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Kabul,</w:t>
      </w:r>
      <w:r>
        <w:t xml:space="preserve"> </w:t>
      </w:r>
      <w:r>
        <w:t xml:space="preserve">Afghanistan</w:t>
      </w:r>
    </w:p>
    <w:bookmarkStart w:id="27" w:name="peer-review-report"/>
    <w:p>
      <w:pPr>
        <w:pStyle w:val="Heading1"/>
      </w:pPr>
      <w:r>
        <w:t xml:space="preserve">Peer Review Report</w:t>
      </w:r>
    </w:p>
    <w:p>
      <w:pPr>
        <w:pStyle w:val="FirstParagraph"/>
      </w:pPr>
      <w:r>
        <w:rPr>
          <w:bCs/>
          <w:b/>
        </w:rPr>
        <w:t xml:space="preserve">Teacher Name:</w:t>
      </w:r>
      <w:r>
        <w:t xml:space="preserve"> </w:t>
      </w:r>
      <w:r>
        <w:t xml:space="preserve">[Insert Teacher Name]</w:t>
      </w:r>
      <w:r>
        <w:br/>
      </w:r>
      <w:r>
        <w:rPr>
          <w:bCs/>
          <w:b/>
        </w:rPr>
        <w:t xml:space="preserve">Position:</w:t>
      </w:r>
      <w:r>
        <w:t xml:space="preserve"> </w:t>
      </w:r>
      <w:r>
        <w:t xml:space="preserve">Special Education Teacher</w:t>
      </w:r>
      <w:r>
        <w:br/>
      </w:r>
      <w:r>
        <w:rPr>
          <w:bCs/>
          <w:b/>
        </w:rPr>
        <w:t xml:space="preserve">Location:</w:t>
      </w:r>
      <w:r>
        <w:t xml:space="preserve"> </w:t>
      </w:r>
      <w:r>
        <w:t xml:space="preserve">Kabul, Afghanistan</w:t>
      </w:r>
    </w:p>
    <w:p>
      <w:pPr>
        <w:pStyle w:val="BodyText"/>
      </w:pPr>
      <w:r>
        <w:rPr>
          <w:bCs/>
          <w:b/>
        </w:rPr>
        <w:t xml:space="preserve">Reviewer Name:</w:t>
      </w:r>
      <w:r>
        <w:t xml:space="preserve"> </w:t>
      </w:r>
      <w:r>
        <w:t xml:space="preserve">[Insert Reviewer Name]</w:t>
      </w:r>
      <w:r>
        <w:br/>
      </w:r>
      <w:r>
        <w:rPr>
          <w:bCs/>
          <w:b/>
        </w:rPr>
        <w:t xml:space="preserve">Date of Observation:</w:t>
      </w:r>
      <w:r>
        <w:t xml:space="preserve"> </w:t>
      </w:r>
      <w:r>
        <w:t xml:space="preserve">[Insert Date]</w:t>
      </w:r>
      <w:r>
        <w:br/>
      </w:r>
      <w:r>
        <w:rPr>
          <w:bCs/>
          <w:b/>
        </w:rPr>
        <w:t xml:space="preserve">Review Period:</w:t>
      </w:r>
      <w:r>
        <w:t xml:space="preserve"> </w:t>
      </w:r>
      <w:r>
        <w:t xml:space="preserve">[Insert Term/Year]</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pedagogical strategies, and ethical conduct of a Special Education Teacher operating within the educational landscape of Kabul, Afghanistan. The purpose of this document is to provide constructive feedback, identify areas of excellence, and outline actionable steps for professional development. Given the unique socio-cultural and infrastructural challenges present in Kabul, this review places significant emphasis on the teacher's ability to adapt inclusive education principles to a resource-constrained environment while maintaining high standards of care and instruction.</w:t>
      </w:r>
    </w:p>
    <w:p>
      <w:pPr>
        <w:pStyle w:val="BodyText"/>
      </w:pPr>
      <w:r>
        <w:t xml:space="preserve">The role of a Special Education Teacher in Afghanistan is pivotal. With a growing recognition of the need for inclusive schooling, educators in Kabul are tasked with bridging the gap between traditional teaching methods and the specialized needs of students with diverse learning disabilities, physical impairments, and developmental challenges. This report assesses how effectively the teacher navigates these responsibilities.</w:t>
      </w:r>
    </w:p>
    <w:bookmarkEnd w:id="20"/>
    <w:bookmarkStart w:id="21" w:name="instructional-planning-and-adaptation"/>
    <w:p>
      <w:pPr>
        <w:pStyle w:val="Heading2"/>
      </w:pPr>
      <w:r>
        <w:t xml:space="preserve">2. Instructional Planning and Adaptation</w:t>
      </w:r>
    </w:p>
    <w:p>
      <w:pPr>
        <w:pStyle w:val="FirstParagraph"/>
      </w:pPr>
      <w:r>
        <w:t xml:space="preserve">A core competency for any Special Education Teacher is the ability to design Individualized Education Programs (IEPs) that are realistic and effective. In the context of Kabul, where access to high-tech assistive devices may be limited, the reviewed teacher has demonstrated exceptional creativity in lesson planning. The teacher successfully adapts the national curriculum to meet the specific cognitive and physical needs of students.</w:t>
      </w:r>
    </w:p>
    <w:p>
      <w:pPr>
        <w:pStyle w:val="BodyText"/>
      </w:pPr>
      <w:r>
        <w:t xml:space="preserve">The review highlights the teacher's proficiency in utilizing low-cost, locally sourced materials to create tactile learning aids. For instance, the use of everyday objects to teach mathematics and literacy concepts to students with visual or cognitive impairments was observed to be highly effective. The teacher ensures that learning objectives are broken down into manageable steps, allowing students to experience success and build confidence. Furthermore, the teacher collaborates effectively with general education staff to ensure that students with special needs are not isolated but are integrated into the broader school community whenever possible.</w:t>
      </w:r>
    </w:p>
    <w:bookmarkEnd w:id="21"/>
    <w:bookmarkStart w:id="22" w:name="classroom-management-and-environment"/>
    <w:p>
      <w:pPr>
        <w:pStyle w:val="Heading2"/>
      </w:pPr>
      <w:r>
        <w:t xml:space="preserve">3. Classroom Management and Environment</w:t>
      </w:r>
    </w:p>
    <w:p>
      <w:pPr>
        <w:pStyle w:val="FirstParagraph"/>
      </w:pPr>
      <w:r>
        <w:t xml:space="preserve">Classroom management in a special education setting requires a delicate balance of structure, empathy, and flexibility. The teacher has established a safe, predictable, and nurturing environment, which is crucial for students who may experience anxiety or sensory processing issues. In the bustling environment of Kabul, where external stressors can impact student behavior, the teacher's ability to maintain a calm and orderly classroom is commendable.</w:t>
      </w:r>
    </w:p>
    <w:p>
      <w:pPr>
        <w:pStyle w:val="BodyText"/>
      </w:pPr>
      <w:r>
        <w:t xml:space="preserve">The physical arrangement of the classroom facilitates accessibility and movement, accommodating students with mobility challenges. The teacher employs positive reinforcement strategies that align with local cultural values, encouraging respect and cooperation among students. Behavioral interventions are implemented consistently and fairly, focusing on understanding the root cause of behaviors rather than punitive measures. This approach has resulted in a noticeable reduction in disruptive incidents and an increase in student engagement.</w:t>
      </w:r>
    </w:p>
    <w:bookmarkEnd w:id="22"/>
    <w:bookmarkStart w:id="23" w:name="Xce7df73030eb969676c205b7bb16c72ba9f3958"/>
    <w:p>
      <w:pPr>
        <w:pStyle w:val="Heading2"/>
      </w:pPr>
      <w:r>
        <w:t xml:space="preserve">4. Cultural Sensitivity and Community Engagement</w:t>
      </w:r>
    </w:p>
    <w:p>
      <w:pPr>
        <w:pStyle w:val="FirstParagraph"/>
      </w:pPr>
      <w:r>
        <w:t xml:space="preserve">Operating in Afghanistan requires a deep understanding of local customs, religious values, and family dynamics. The Special Education Teacher under review has shown remarkable cultural sensitivity. The teacher actively engages with parents and guardians, many of whom may hold misconceptions about disabilities or special education. Through regular communication and home visits, the teacher educates families on the importance of inclusive education and empowers them to support their children's learning at home.</w:t>
      </w:r>
    </w:p>
    <w:p>
      <w:pPr>
        <w:pStyle w:val="BodyText"/>
      </w:pPr>
      <w:r>
        <w:t xml:space="preserve">The teacher respects the linguistic diversity of Kabul, ensuring that instructions are clear and accessible, often utilizing Dari and Pashto appropriately to ensure comprehension. By building trust with the community, the teacher has helped reduce the stigma associated with disabilities, encouraging more families to enroll their children in school. This community-centric approach is vital for the sustainability of special education initiatives in the region.</w:t>
      </w:r>
    </w:p>
    <w:bookmarkEnd w:id="23"/>
    <w:bookmarkStart w:id="24" w:name="professionalism-and-ethical-conduct"/>
    <w:p>
      <w:pPr>
        <w:pStyle w:val="Heading2"/>
      </w:pPr>
      <w:r>
        <w:t xml:space="preserve">5. Professionalism and Ethical Conduct</w:t>
      </w:r>
    </w:p>
    <w:p>
      <w:pPr>
        <w:pStyle w:val="FirstParagraph"/>
      </w:pPr>
      <w:r>
        <w:t xml:space="preserve">The teacher maintains the highest standards of professional ethics, treating all students with dignity and respect regardless of their abilities or background. Confidentiality regarding student records and personal information is strictly upheld. The teacher demonstrates resilience and dedication, often going beyond contractual obligations to ensure that students receive the support they need.</w:t>
      </w:r>
    </w:p>
    <w:p>
      <w:pPr>
        <w:pStyle w:val="BodyText"/>
      </w:pPr>
      <w:r>
        <w:t xml:space="preserve">Additionally, the teacher is committed to continuous professional development. Despite limited opportunities for formal training in Kabul, the teacher actively seeks out resources, participates in peer learning groups, and stays informed about best practices in special education. This commitment to growth ensures that the teacher remains effective and innovative in their practice.</w:t>
      </w:r>
    </w:p>
    <w:bookmarkEnd w:id="24"/>
    <w:bookmarkStart w:id="25" w:name="Xda79409093af40bd3d15ed7d2a5582dbca223f1"/>
    <w:p>
      <w:pPr>
        <w:pStyle w:val="Heading2"/>
      </w:pPr>
      <w:r>
        <w:t xml:space="preserve">6. Areas for Improvement and Recommendations</w:t>
      </w:r>
    </w:p>
    <w:p>
      <w:pPr>
        <w:pStyle w:val="FirstParagraph"/>
      </w:pPr>
      <w:r>
        <w:t xml:space="preserve">While the teacher's performance is largely exemplary, there are areas where further development could enhance outcomes. First, there is a need to strengthen documentation practices. While IEPs are created, maintaining detailed, longitudinal records of student progress would provide valuable data for adjusting interventions and reporting to stakeholders.</w:t>
      </w:r>
    </w:p>
    <w:p>
      <w:pPr>
        <w:pStyle w:val="BodyText"/>
      </w:pPr>
      <w:r>
        <w:t xml:space="preserve">Second, the teacher is encouraged to explore more collaborative models with general education teachers to foster a more inclusive school-wide culture. Finally, given the resource constraints in Kabul, the teacher could benefit from training in low-cost assistive technology fabrication to further support students with severe physical or sensory impairments.</w:t>
      </w:r>
    </w:p>
    <w:bookmarkEnd w:id="25"/>
    <w:bookmarkStart w:id="26" w:name="conclusion"/>
    <w:p>
      <w:pPr>
        <w:pStyle w:val="Heading2"/>
      </w:pPr>
      <w:r>
        <w:t xml:space="preserve">7. Conclusion</w:t>
      </w:r>
    </w:p>
    <w:p>
      <w:pPr>
        <w:pStyle w:val="FirstParagraph"/>
      </w:pPr>
      <w:r>
        <w:t xml:space="preserve">In conclusion, this Special Education Teacher in Kabul, Afghanistan, is a dedicated professional who makes a significant impact on the lives of vulnerable students. Through adaptive teaching strategies, cultural competence, and unwavering commitment, the teacher exemplifies the values of inclusive education. This Peer Review Report affirms the teacher's competence and recommends continued support and professional development opportunities to further enhance their already impressive contributions to the educational sector in Afghanistan.</w:t>
      </w:r>
    </w:p>
    <w:p>
      <w:pPr>
        <w:pStyle w:val="BodyText"/>
      </w:pPr>
      <w:r>
        <w:rPr>
          <w:bCs/>
          <w:b/>
        </w:rPr>
        <w:t xml:space="preserve">Signature of Reviewer:</w:t>
      </w:r>
      <w:r>
        <w:br/>
      </w:r>
      <w:r>
        <w:br/>
      </w:r>
      <w:r>
        <w:t xml:space="preserve">[Printed Name]</w:t>
      </w:r>
      <w:r>
        <w:br/>
      </w:r>
      <w:r>
        <w:t xml:space="preserve">[Title]</w:t>
      </w:r>
    </w:p>
    <w:p>
      <w:pPr>
        <w:pStyle w:val="BodyText"/>
      </w:pPr>
      <w:r>
        <w:rPr>
          <w:bCs/>
          <w:b/>
        </w:rPr>
        <w:t xml:space="preserve">Signature of Teacher:</w:t>
      </w:r>
      <w:r>
        <w:br/>
      </w:r>
      <w:r>
        <w:br/>
      </w:r>
      <w:r>
        <w:t xml:space="preserve">[Printed Name]</w:t>
      </w:r>
      <w:r>
        <w:br/>
      </w:r>
      <w:r>
        <w:t xml:space="preserve">[Date]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Kabul, Afghanistan</dc:title>
  <dc:creator/>
  <dc:language>en</dc:language>
  <cp:keywords/>
  <dcterms:created xsi:type="dcterms:W3CDTF">2026-10-10T04:56:42Z</dcterms:created>
  <dcterms:modified xsi:type="dcterms:W3CDTF">2026-10-10T04:56:42Z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