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Algiers,</w:t>
      </w:r>
      <w:r>
        <w:t xml:space="preserve"> </w:t>
      </w:r>
      <w:r>
        <w:t xml:space="preserve">Algeria</w:t>
      </w:r>
    </w:p>
    <w:bookmarkStart w:id="20" w:name="peer-review-report"/>
    <w:p>
      <w:pPr>
        <w:pStyle w:val="Heading1"/>
      </w:pPr>
      <w:r>
        <w:t xml:space="preserve">Peer Review Report</w:t>
      </w:r>
    </w:p>
    <w:p>
      <w:pPr>
        <w:pStyle w:val="FirstParagraph"/>
      </w:pPr>
      <w:r>
        <w:t xml:space="preserve">Special Education Teacher Evaluation</w:t>
      </w:r>
    </w:p>
    <w:p>
      <w:pPr>
        <w:pStyle w:val="BodyText"/>
      </w:pPr>
      <w:r>
        <w:rPr>
          <w:bCs/>
          <w:b/>
        </w:rPr>
        <w:t xml:space="preserve">Location:</w:t>
      </w:r>
      <w:r>
        <w:t xml:space="preserve"> </w:t>
      </w:r>
      <w:r>
        <w:t xml:space="preserve">Algiers, Algeria</w:t>
      </w:r>
      <w:r>
        <w:br/>
      </w:r>
      <w:r>
        <w:rPr>
          <w:bCs/>
          <w:b/>
        </w:rPr>
        <w:t xml:space="preserve">Institution:</w:t>
      </w:r>
      <w:r>
        <w:t xml:space="preserve"> </w:t>
      </w:r>
      <w:r>
        <w:t xml:space="preserve">[Insert School Name], Wilaya of Algiers</w:t>
      </w:r>
      <w:r>
        <w:br/>
      </w:r>
      <w:r>
        <w:rPr>
          <w:bCs/>
          <w:b/>
        </w:rPr>
        <w:t xml:space="preserve">Date of Review:</w:t>
      </w:r>
      <w:r>
        <w:t xml:space="preserve"> </w:t>
      </w:r>
      <w:r>
        <w:t xml:space="preserve">[Insert Date]</w:t>
      </w:r>
    </w:p>
    <w:p>
      <w:pPr>
        <w:pStyle w:val="BodyText"/>
      </w:pPr>
      <w:r>
        <w:rPr>
          <w:bCs/>
          <w:b/>
        </w:rPr>
        <w:t xml:space="preserve">Teacher Name:</w:t>
      </w:r>
      <w:r>
        <w:t xml:space="preserve"> </w:t>
      </w:r>
      <w:r>
        <w:t xml:space="preserve">[Insert Teacher Name]</w:t>
      </w:r>
      <w:r>
        <w:br/>
      </w:r>
      <w:r>
        <w:rPr>
          <w:bCs/>
          <w:b/>
        </w:rPr>
        <w:t xml:space="preserve">Reviewer Name:</w:t>
      </w:r>
      <w:r>
        <w:t xml:space="preserve"> </w:t>
      </w:r>
      <w:r>
        <w:t xml:space="preserve">[Insert Reviewer Name]</w:t>
      </w:r>
      <w:r>
        <w:br/>
      </w:r>
      <w:r>
        <w:rPr>
          <w:bCs/>
          <w:b/>
        </w:rPr>
        <w:t xml:space="preserve">Review Cycle:</w:t>
      </w:r>
      <w:r>
        <w:t xml:space="preserve"> </w:t>
      </w:r>
      <w:r>
        <w:t xml:space="preserve">Annual / Bi-Annual</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performance of the Special Education Teacher assigned to the [Insert School Name] in Algiers, Algeria. The purpose of this review is to assess the teacher's adherence to the pedagogical standards set by the Algerian Ministry of National Education, their effectiveness in delivering inclusive education, and their ability to support students with diverse learning needs within the local cultural and educational context.</w:t>
      </w:r>
    </w:p>
    <w:p>
      <w:pPr>
        <w:pStyle w:val="BodyText"/>
      </w:pPr>
      <w:r>
        <w:t xml:space="preserve">The review process involved classroom observations, analysis of Individualized Education Plans (IEPs), consultation with colleagues, and a review of student progress records. The overarching goal is to foster professional growth, ensure high-quality support for students with disabilities, and align teaching practices with the evolving educational landscape in Algiers.</w:t>
      </w:r>
    </w:p>
    <w:bookmarkEnd w:id="21"/>
    <w:bookmarkStart w:id="22" w:name="X5cb18f5e57f60d37501b1007ad8280169435cbc"/>
    <w:p>
      <w:pPr>
        <w:pStyle w:val="Heading2"/>
      </w:pPr>
      <w:r>
        <w:t xml:space="preserve">2. Classroom Instruction and Pedagogical Strategies</w:t>
      </w:r>
    </w:p>
    <w:p>
      <w:pPr>
        <w:pStyle w:val="FirstParagraph"/>
      </w:pPr>
      <w:r>
        <w:t xml:space="preserve">The Special Education Teacher demonstrates a strong command of differentiated instruction techniques tailored to the specific needs of students in Algiers. Observations indicate that the teacher effectively utilizes multi-sensory teaching methods, which are crucial for students with cognitive, sensory, or physical impairments. The lesson plans are well-structured, aligning with the national curriculum while making necessary adaptations for accessibility.</w:t>
      </w:r>
    </w:p>
    <w:p>
      <w:pPr>
        <w:pStyle w:val="BodyText"/>
      </w:pPr>
      <w:r>
        <w:t xml:space="preserve">A notable strength is the teacher's ability to integrate local cultural references into the learning materials, making the content more relatable and engaging for Algerian students. The use of Arabic and French languages is balanced appropriately, ensuring that language barriers do not hinder the learning process for students with special needs. The teacher consistently employs visual aids, assistive technologies, and hands-on activities to reinforce concepts, demonstrating a commitment to inclusive pedagogy.</w:t>
      </w:r>
    </w:p>
    <w:bookmarkEnd w:id="22"/>
    <w:bookmarkStart w:id="23" w:name="Xb8d7538b61f72ed831eced12968c49483c3665b"/>
    <w:p>
      <w:pPr>
        <w:pStyle w:val="Heading2"/>
      </w:pPr>
      <w:r>
        <w:t xml:space="preserve">3. Individualized Education Plans (IEPs) and Student Progress</w:t>
      </w:r>
    </w:p>
    <w:p>
      <w:pPr>
        <w:pStyle w:val="FirstParagraph"/>
      </w:pPr>
      <w:r>
        <w:t xml:space="preserve">The development and implementation of Individualized Education Plans (IEPs) are central to the role of a Special Education Teacher. This review confirms that the teacher maintains detailed and up-to-date IEPs for all assigned students. These plans are realistic, measurable, and regularly updated based on student performance and feedback from parents and specialists.</w:t>
      </w:r>
    </w:p>
    <w:p>
      <w:pPr>
        <w:pStyle w:val="BodyText"/>
      </w:pPr>
      <w:r>
        <w:t xml:space="preserve">In the context of Algiers, where resources can sometimes be limited, the teacher has shown remarkable creativity in setting achievable goals. Progress monitoring is conducted systematically, with data used to adjust instructional strategies promptly. The teacher's ability to track small increments of progress and celebrate student achievements contributes significantly to the students' self-esteem and motivation.</w:t>
      </w:r>
    </w:p>
    <w:bookmarkEnd w:id="23"/>
    <w:bookmarkStart w:id="24" w:name="collaboration-and-communication"/>
    <w:p>
      <w:pPr>
        <w:pStyle w:val="Heading2"/>
      </w:pPr>
      <w:r>
        <w:t xml:space="preserve">4. Collaboration and Communication</w:t>
      </w:r>
    </w:p>
    <w:p>
      <w:pPr>
        <w:pStyle w:val="FirstParagraph"/>
      </w:pPr>
      <w:r>
        <w:t xml:space="preserve">Effective collaboration is essential for the success of special education programs. The teacher actively engages with general education teachers, school psychologists, speech therapists, and occupational therapists within the school in Algiers. This interdisciplinary approach ensures that students receive holistic support. The teacher participates regularly in team meetings and contributes valuable insights to the development of school-wide inclusion policies.</w:t>
      </w:r>
    </w:p>
    <w:p>
      <w:pPr>
        <w:pStyle w:val="BodyText"/>
      </w:pPr>
      <w:r>
        <w:t xml:space="preserve">Communication with parents is another area of strength. The teacher maintains open, respectful, and frequent contact with families, providing them with clear updates on their child's progress and offering guidance on how to support learning at home. This partnership is particularly important in the Algerian context, where family involvement plays a critical role in a child's educational journey.</w:t>
      </w:r>
    </w:p>
    <w:bookmarkEnd w:id="24"/>
    <w:bookmarkStart w:id="25" w:name="classroom-management-and-environment"/>
    <w:p>
      <w:pPr>
        <w:pStyle w:val="Heading2"/>
      </w:pPr>
      <w:r>
        <w:t xml:space="preserve">5. Classroom Management and Environment</w:t>
      </w:r>
    </w:p>
    <w:p>
      <w:pPr>
        <w:pStyle w:val="FirstParagraph"/>
      </w:pPr>
      <w:r>
        <w:t xml:space="preserve">The classroom environment is organized, safe, and conducive to learning. The teacher has created a supportive atmosphere where students feel valued and respected. Behavioral management strategies are proactive and positive, focusing on reinforcing desired behaviors rather than punishing negative ones. The teacher is adept at de-escalating challenging situations with patience and empathy.</w:t>
      </w:r>
    </w:p>
    <w:p>
      <w:pPr>
        <w:pStyle w:val="BodyText"/>
      </w:pPr>
      <w:r>
        <w:t xml:space="preserve">The physical layout of the classroom accommodates students with mobility issues, and sensory-friendly spaces are available for students who require them. This attention to detail reflects a deep understanding of the diverse needs of the student population in Algiers.</w:t>
      </w:r>
    </w:p>
    <w:bookmarkEnd w:id="25"/>
    <w:bookmarkStart w:id="26" w:name="X346db090fb1f92f07712cde6504b00f7b24e113"/>
    <w:p>
      <w:pPr>
        <w:pStyle w:val="Heading2"/>
      </w:pPr>
      <w:r>
        <w:t xml:space="preserve">6. Professional Development and Ethical Conduct</w:t>
      </w:r>
    </w:p>
    <w:p>
      <w:pPr>
        <w:pStyle w:val="FirstParagraph"/>
      </w:pPr>
      <w:r>
        <w:t xml:space="preserve">The teacher demonstrates a commitment to continuous professional development by attending workshops, seminars, and training sessions related to special education. They stay informed about best practices and emerging trends in the field, both locally and internationally. This dedication to learning ensures that their teaching methods remain current and effective.</w:t>
      </w:r>
    </w:p>
    <w:p>
      <w:pPr>
        <w:pStyle w:val="BodyText"/>
      </w:pPr>
      <w:r>
        <w:t xml:space="preserve">Ethical conduct is upheld at the highest level. The teacher respects student confidentiality, maintains professional boundaries, and treats all students with dignity and fairness. Their integrity and professionalism serve as a model for colleagues and students alike.</w:t>
      </w:r>
    </w:p>
    <w:bookmarkEnd w:id="26"/>
    <w:bookmarkStart w:id="27" w:name="Xda79409093af40bd3d15ed7d2a5582dbca223f1"/>
    <w:p>
      <w:pPr>
        <w:pStyle w:val="Heading2"/>
      </w:pPr>
      <w:r>
        <w:t xml:space="preserve">7. Areas for Improvement and Recommendations</w:t>
      </w:r>
    </w:p>
    <w:p>
      <w:pPr>
        <w:pStyle w:val="FirstParagraph"/>
      </w:pPr>
      <w:r>
        <w:t xml:space="preserve">While the teacher's performance is commendable, there are areas where further development could enhance their effectiveness:</w:t>
      </w:r>
    </w:p>
    <w:p>
      <w:pPr>
        <w:numPr>
          <w:ilvl w:val="0"/>
          <w:numId w:val="1001"/>
        </w:numPr>
        <w:pStyle w:val="Compact"/>
      </w:pPr>
      <w:r>
        <w:rPr>
          <w:bCs/>
          <w:b/>
        </w:rPr>
        <w:t xml:space="preserve">Technology Integration:</w:t>
      </w:r>
      <w:r>
        <w:t xml:space="preserve"> </w:t>
      </w:r>
      <w:r>
        <w:t xml:space="preserve">Increasing the use of digital tools and assistive technologies could further support student engagement and learning outcomes.</w:t>
      </w:r>
    </w:p>
    <w:p>
      <w:pPr>
        <w:numPr>
          <w:ilvl w:val="0"/>
          <w:numId w:val="1001"/>
        </w:numPr>
        <w:pStyle w:val="Compact"/>
      </w:pPr>
      <w:r>
        <w:rPr>
          <w:bCs/>
          <w:b/>
        </w:rPr>
        <w:t xml:space="preserve">Data-Driven Instruction:</w:t>
      </w:r>
      <w:r>
        <w:t xml:space="preserve"> </w:t>
      </w:r>
      <w:r>
        <w:t xml:space="preserve">Enhancing the use of data analytics to inform instructional decisions could lead to more targeted interventions.</w:t>
      </w:r>
    </w:p>
    <w:p>
      <w:pPr>
        <w:numPr>
          <w:ilvl w:val="0"/>
          <w:numId w:val="1001"/>
        </w:numPr>
        <w:pStyle w:val="Compact"/>
      </w:pPr>
      <w:r>
        <w:rPr>
          <w:bCs/>
          <w:b/>
        </w:rPr>
        <w:t xml:space="preserve">Community Engagement:</w:t>
      </w:r>
      <w:r>
        <w:t xml:space="preserve"> </w:t>
      </w:r>
      <w:r>
        <w:t xml:space="preserve">Expanding collaboration with local organizations and NGOs in Algiers could provide additional resources and support for students and families.</w:t>
      </w:r>
    </w:p>
    <w:bookmarkEnd w:id="27"/>
    <w:bookmarkStart w:id="28" w:name="conclusion"/>
    <w:p>
      <w:pPr>
        <w:pStyle w:val="Heading2"/>
      </w:pPr>
      <w:r>
        <w:t xml:space="preserve">8. Conclusion</w:t>
      </w:r>
    </w:p>
    <w:p>
      <w:pPr>
        <w:pStyle w:val="FirstParagraph"/>
      </w:pPr>
      <w:r>
        <w:t xml:space="preserve">In conclusion, this Peer Review Report affirms that the Special Education Teacher is performing at a high level of professionalism and effectiveness. Their dedication to inclusive education, strong pedagogical skills, and collaborative approach make them a valuable asset to the school community in Algiers, Algeria. By addressing the recommended areas for improvement, the teacher can continue to grow and make an even greater impact on the lives of students with special needs.</w:t>
      </w:r>
    </w:p>
    <w:bookmarkEnd w:id="28"/>
    <w:p>
      <w:pPr>
        <w:pStyle w:val="BodyText"/>
      </w:pPr>
      <w:r>
        <w:rPr>
          <w:bCs/>
          <w:b/>
        </w:rPr>
        <w:t xml:space="preserve">Reviewed By:</w:t>
      </w:r>
    </w:p>
    <w:p>
      <w:pPr>
        <w:pStyle w:val="BodyText"/>
      </w:pPr>
      <w:r>
        <w:t xml:space="preserve">__________________________</w:t>
      </w:r>
    </w:p>
    <w:p>
      <w:pPr>
        <w:pStyle w:val="BodyText"/>
      </w:pPr>
      <w:r>
        <w:t xml:space="preserve">[Reviewer Name]</w:t>
      </w:r>
    </w:p>
    <w:p>
      <w:pPr>
        <w:pStyle w:val="BodyText"/>
      </w:pPr>
      <w:r>
        <w:t xml:space="preserve">[Title/Position]</w:t>
      </w:r>
    </w:p>
    <w:p>
      <w:pPr>
        <w:pStyle w:val="BodyText"/>
      </w:pPr>
      <w:r>
        <w:rPr>
          <w:bCs/>
          <w:b/>
        </w:rPr>
        <w:t xml:space="preserve">Teacher Acknowledgment:</w:t>
      </w:r>
    </w:p>
    <w:p>
      <w:pPr>
        <w:pStyle w:val="BodyText"/>
      </w:pPr>
      <w:r>
        <w:t xml:space="preserve">__________________________</w:t>
      </w:r>
    </w:p>
    <w:p>
      <w:pPr>
        <w:pStyle w:val="BodyText"/>
      </w:pPr>
      <w:r>
        <w:t xml:space="preserve">[Teacher Name]</w:t>
      </w:r>
    </w:p>
    <w:p>
      <w:pPr>
        <w:pStyle w:val="BodyText"/>
      </w:pPr>
      <w:r>
        <w:t xml:space="preserve">[Date]</w:t>
      </w:r>
    </w:p>
    <w:p>
      <w:pPr>
        <w:pStyle w:val="BodyText"/>
      </w:pPr>
      <w:r>
        <w:t xml:space="preserve">This document is confidential and intended for internal use within the educational institution. It is part of the continuous improvement process for special education services in Algiers, Algeria.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Algiers, Algeria</dc:title>
  <dc:creator/>
  <dc:language>en</dc:language>
  <cp:keywords/>
  <dcterms:created xsi:type="dcterms:W3CDTF">2026-10-10T05:11:06Z</dcterms:created>
  <dcterms:modified xsi:type="dcterms:W3CDTF">2026-10-10T05:11:06Z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