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Rio de Janeiro, Brazil</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pedagogical strategies, and inclusive practices of a Special Education Teacher operating within the public education system of Rio de Janeiro, Brazil. The review aligns with the national guidelines established by the Brazilian Ministry of Education (MEC) and the specific state regulations of Rio de Janeiro regarding inclusive education. The primary objective of this document is to provide constructive feedback that supports the teacher’s professional development while ensuring that students with disabilities and special educational needs receive high-quality, equitable instruction.</w:t>
      </w:r>
    </w:p>
    <w:p>
      <w:pPr>
        <w:pStyle w:val="BodyText"/>
      </w:pPr>
      <w:r>
        <w:t xml:space="preserve">The context of special education in Rio de Janeiro is dynamic and complex. It requires educators to navigate diverse socioeconomic backgrounds, varying levels of resource availability, and a strong legal mandate for inclusion. This report evaluates how effectively the teacher integrates these contextual factors into their daily practice.</w:t>
      </w:r>
    </w:p>
    <w:bookmarkEnd w:id="21"/>
    <w:bookmarkStart w:id="22" w:name="teacher-profile-and-scope-of-practice"/>
    <w:p>
      <w:pPr>
        <w:pStyle w:val="Heading2"/>
      </w:pPr>
      <w:r>
        <w:t xml:space="preserve">2. Teacher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Special Education Teacher (Apoio Pedagógico Especializado)</w:t>
            </w:r>
          </w:p>
        </w:tc>
      </w:tr>
      <w:tr>
        <w:tc>
          <w:tcPr/>
          <w:p>
            <w:pPr>
              <w:pStyle w:val="Compact"/>
              <w:jc w:val="left"/>
            </w:pPr>
            <w:r>
              <w:t xml:space="preserve">Setting</w:t>
            </w:r>
          </w:p>
        </w:tc>
        <w:tc>
          <w:tcPr/>
          <w:p>
            <w:pPr>
              <w:pStyle w:val="Compact"/>
              <w:jc w:val="left"/>
            </w:pPr>
            <w:r>
              <w:t xml:space="preserve">Inclusive Regular Classroom &amp; Resource Room</w:t>
            </w:r>
          </w:p>
        </w:tc>
      </w:tr>
      <w:tr>
        <w:tc>
          <w:tcPr/>
          <w:p>
            <w:pPr>
              <w:pStyle w:val="Compact"/>
              <w:jc w:val="left"/>
            </w:pPr>
            <w:r>
              <w:t xml:space="preserve">Student Demographics</w:t>
            </w:r>
          </w:p>
        </w:tc>
        <w:tc>
          <w:tcPr/>
          <w:p>
            <w:pPr>
              <w:pStyle w:val="Compact"/>
              <w:jc w:val="left"/>
            </w:pPr>
            <w:r>
              <w:t xml:space="preserve">Students with Autism Spectrum Disorder (ASD), Intellectual Disabilities, and Learning Difficulties</w:t>
            </w:r>
          </w:p>
        </w:tc>
      </w:tr>
      <w:tr>
        <w:tc>
          <w:tcPr/>
          <w:p>
            <w:pPr>
              <w:pStyle w:val="Compact"/>
              <w:jc w:val="left"/>
            </w:pPr>
            <w:r>
              <w:t xml:space="preserve">Review Period</w:t>
            </w:r>
          </w:p>
        </w:tc>
        <w:tc>
          <w:tcPr/>
          <w:p>
            <w:pPr>
              <w:pStyle w:val="Compact"/>
              <w:jc w:val="left"/>
            </w:pPr>
            <w:r>
              <w:t xml:space="preserve">First Semester, 2023</w:t>
            </w:r>
          </w:p>
        </w:tc>
      </w:tr>
    </w:tbl>
    <w:bookmarkEnd w:id="22"/>
    <w:bookmarkStart w:id="27" w:name="evaluation-criteria-and-observations"/>
    <w:p>
      <w:pPr>
        <w:pStyle w:val="Heading2"/>
      </w:pPr>
      <w:r>
        <w:t xml:space="preserve">3. Evaluation Criteria and Observations</w:t>
      </w:r>
    </w:p>
    <w:bookmarkStart w:id="23" w:name="Xf3eef289a7928cec9e6ea6507bfbe37bd2f56b5"/>
    <w:p>
      <w:pPr>
        <w:pStyle w:val="Heading3"/>
      </w:pPr>
      <w:r>
        <w:t xml:space="preserve">3.1. Curriculum Adaptation and Individualized Education Plans (IEPs)</w:t>
      </w:r>
    </w:p>
    <w:p>
      <w:pPr>
        <w:pStyle w:val="FirstParagraph"/>
      </w:pPr>
      <w:r>
        <w:t xml:space="preserve">A critical aspect of the Special Education Teacher’s role in Brazil is the development and implementation of the Individualized Education Plan (Plano Educacional Individualizado - PEI). The observed teacher demonstrated a high level of competence in adapting the standard Rio de Janeiro state curriculum to meet the specific needs of students with disabilities.</w:t>
      </w:r>
    </w:p>
    <w:p>
      <w:pPr>
        <w:pStyle w:val="BodyText"/>
      </w:pPr>
      <w:r>
        <w:t xml:space="preserve">During the review period, it was noted that the teacher successfully collaborated with regular classroom teachers to modify learning objectives. For instance, visual aids and simplified language were effectively utilized for students with ASD. The teacher ensured that the PEI was not merely a bureaucratic document but a living guide that evolved with the student’s progress. This aligns perfectly with the Brazilian National Policy for Special Education in the Perspective of Inclusive Education.</w:t>
      </w:r>
    </w:p>
    <w:bookmarkEnd w:id="23"/>
    <w:bookmarkStart w:id="24" w:name="X37ff149ea3f4d3176a95dd7798fb35f633f422e"/>
    <w:p>
      <w:pPr>
        <w:pStyle w:val="Heading3"/>
      </w:pPr>
      <w:r>
        <w:t xml:space="preserve">3.2. Classroom Management and Inclusive Environment</w:t>
      </w:r>
    </w:p>
    <w:p>
      <w:pPr>
        <w:pStyle w:val="FirstParagraph"/>
      </w:pPr>
      <w:r>
        <w:t xml:space="preserve">The teacher exhibited excellent classroom management skills tailored to a neurodiverse group. In the context of Rio de Janeiro’s large class sizes, maintaining an orderly yet supportive environment is challenging. The teacher used positive reinforcement strategies and clear, consistent routines to reduce anxiety among students with special needs.</w:t>
      </w:r>
    </w:p>
    <w:p>
      <w:pPr>
        <w:pStyle w:val="BodyText"/>
      </w:pPr>
      <w:r>
        <w:t xml:space="preserve">Furthermore, the teacher actively fostered a culture of acceptance among peers. Activities were designed to encourage collaboration between students with and without disabilities, promoting social integration. This approach is vital for breaking down stigmas and creating a truly inclusive school culture in the community.</w:t>
      </w:r>
    </w:p>
    <w:bookmarkEnd w:id="24"/>
    <w:bookmarkStart w:id="25" w:name="Xad22598f85a6c914325a3d109b1abd165d203b8"/>
    <w:p>
      <w:pPr>
        <w:pStyle w:val="Heading3"/>
      </w:pPr>
      <w:r>
        <w:t xml:space="preserve">3.3. Collaboration with Families and Community</w:t>
      </w:r>
    </w:p>
    <w:p>
      <w:pPr>
        <w:pStyle w:val="FirstParagraph"/>
      </w:pPr>
      <w:r>
        <w:t xml:space="preserve">Family engagement is a cornerstone of special education in Brazil. The teacher maintained open, respectful, and frequent communication with parents and guardians. Given the socioeconomic diversity in Rio de Janeiro, the teacher showed cultural sensitivity and flexibility in scheduling meetings and communicating progress.</w:t>
      </w:r>
    </w:p>
    <w:p>
      <w:pPr>
        <w:pStyle w:val="BodyText"/>
      </w:pPr>
      <w:r>
        <w:t xml:space="preserve">The teacher also demonstrated knowledge of local support services, such as CAPS (Psychosocial Care Centers) and CREAS (Specialized Social Assistance Reference Centers), and successfully referred families to these resources when necessary. This holistic approach ensures that the student’s needs are addressed beyond the classroom walls.</w:t>
      </w:r>
    </w:p>
    <w:bookmarkEnd w:id="25"/>
    <w:bookmarkStart w:id="26" w:name="X9a02db0a7e3a2f6be688162c3ab16a1b01d4b43"/>
    <w:p>
      <w:pPr>
        <w:pStyle w:val="Heading3"/>
      </w:pPr>
      <w:r>
        <w:t xml:space="preserve">3.4. Use of Assistive Technology and Resources</w:t>
      </w:r>
    </w:p>
    <w:p>
      <w:pPr>
        <w:pStyle w:val="FirstParagraph"/>
      </w:pPr>
      <w:r>
        <w:t xml:space="preserve">The teacher made effective use of available assistive technologies, including communication boards and adaptive software. Despite occasional limitations in school infrastructure, the teacher creatively utilized low-tech solutions to support learning. This resourcefulness is a valuable trait for educators working in the Rio de Janeiro public system.</w:t>
      </w:r>
    </w:p>
    <w:bookmarkEnd w:id="26"/>
    <w:bookmarkEnd w:id="27"/>
    <w:bookmarkStart w:id="28" w:name="strengths"/>
    <w:p>
      <w:pPr>
        <w:pStyle w:val="Heading2"/>
      </w:pPr>
      <w:r>
        <w:t xml:space="preserve">4. Strengths</w:t>
      </w:r>
    </w:p>
    <w:p>
      <w:pPr>
        <w:numPr>
          <w:ilvl w:val="0"/>
          <w:numId w:val="1001"/>
        </w:numPr>
        <w:pStyle w:val="Compact"/>
      </w:pPr>
      <w:r>
        <w:t xml:space="preserve">Strong ability to differentiate instruction and adapt materials for diverse learning needs.</w:t>
      </w:r>
    </w:p>
    <w:p>
      <w:pPr>
        <w:numPr>
          <w:ilvl w:val="0"/>
          <w:numId w:val="1001"/>
        </w:numPr>
        <w:pStyle w:val="Compact"/>
      </w:pPr>
      <w:r>
        <w:t xml:space="preserve">Excellent rapport with students, creating a safe and supportive learning environment.</w:t>
      </w:r>
    </w:p>
    <w:p>
      <w:pPr>
        <w:numPr>
          <w:ilvl w:val="0"/>
          <w:numId w:val="1001"/>
        </w:numPr>
        <w:pStyle w:val="Compact"/>
      </w:pPr>
      <w:r>
        <w:t xml:space="preserve">Proactive collaboration with regular education teachers to ensure inclusive practices.</w:t>
      </w:r>
    </w:p>
    <w:p>
      <w:pPr>
        <w:numPr>
          <w:ilvl w:val="0"/>
          <w:numId w:val="1001"/>
        </w:numPr>
        <w:pStyle w:val="Compact"/>
      </w:pPr>
      <w:r>
        <w:t xml:space="preserve">Deep understanding of Brazilian legal frameworks regarding special education rights.</w:t>
      </w:r>
    </w:p>
    <w:p>
      <w:pPr>
        <w:numPr>
          <w:ilvl w:val="0"/>
          <w:numId w:val="1001"/>
        </w:numPr>
        <w:pStyle w:val="Compact"/>
      </w:pPr>
      <w:r>
        <w:t xml:space="preserve">Effective communication with families, fostering a strong home-school partnership.</w:t>
      </w:r>
    </w:p>
    <w:bookmarkEnd w:id="28"/>
    <w:bookmarkStart w:id="29" w:name="areas-for-improvement"/>
    <w:p>
      <w:pPr>
        <w:pStyle w:val="Heading2"/>
      </w:pPr>
      <w:r>
        <w:t xml:space="preserve">5. Areas for Improvement</w:t>
      </w:r>
    </w:p>
    <w:p>
      <w:pPr>
        <w:numPr>
          <w:ilvl w:val="0"/>
          <w:numId w:val="1002"/>
        </w:numPr>
        <w:pStyle w:val="Compact"/>
      </w:pPr>
      <w:r>
        <w:rPr>
          <w:bCs/>
          <w:b/>
        </w:rPr>
        <w:t xml:space="preserve">Data Collection:</w:t>
      </w:r>
      <w:r>
        <w:t xml:space="preserve"> </w:t>
      </w:r>
      <w:r>
        <w:t xml:space="preserve">While qualitative observations are strong, the teacher should enhance the systematic collection of quantitative data to track student progress more rigorously over time.</w:t>
      </w:r>
    </w:p>
    <w:p>
      <w:pPr>
        <w:numPr>
          <w:ilvl w:val="0"/>
          <w:numId w:val="1002"/>
        </w:numPr>
        <w:pStyle w:val="Compact"/>
      </w:pPr>
      <w:r>
        <w:rPr>
          <w:bCs/>
          <w:b/>
        </w:rPr>
        <w:t xml:space="preserve">Professional Development:</w:t>
      </w:r>
      <w:r>
        <w:t xml:space="preserve"> </w:t>
      </w:r>
      <w:r>
        <w:t xml:space="preserve">It is recommended that the teacher pursue further training in emerging assistive technologies and evidence-based interventions for autism, which are increasingly relevant in Rio de Janeiro’s educational landscape.</w:t>
      </w:r>
    </w:p>
    <w:p>
      <w:pPr>
        <w:numPr>
          <w:ilvl w:val="0"/>
          <w:numId w:val="1002"/>
        </w:numPr>
        <w:pStyle w:val="Compact"/>
      </w:pPr>
      <w:r>
        <w:rPr>
          <w:bCs/>
          <w:b/>
        </w:rPr>
        <w:t xml:space="preserve">Documentation:</w:t>
      </w:r>
      <w:r>
        <w:t xml:space="preserve"> </w:t>
      </w:r>
      <w:r>
        <w:t xml:space="preserve">Some documentation of behavioral interventions could be more detailed to ensure consistency and provide a clearer record for future educators.</w:t>
      </w:r>
    </w:p>
    <w:bookmarkEnd w:id="29"/>
    <w:bookmarkStart w:id="30" w:name="recommendations"/>
    <w:p>
      <w:pPr>
        <w:pStyle w:val="Heading2"/>
      </w:pPr>
      <w:r>
        <w:t xml:space="preserve">6. Recommendations</w:t>
      </w:r>
    </w:p>
    <w:p>
      <w:pPr>
        <w:pStyle w:val="FirstParagraph"/>
      </w:pPr>
      <w:r>
        <w:t xml:space="preserve">Based on the observations and analysis in this Peer Review Report, the following recommendations are made:</w:t>
      </w:r>
    </w:p>
    <w:p>
      <w:pPr>
        <w:numPr>
          <w:ilvl w:val="0"/>
          <w:numId w:val="1003"/>
        </w:numPr>
        <w:pStyle w:val="Compact"/>
      </w:pPr>
      <w:r>
        <w:t xml:space="preserve">Implement a standardized data tracking system for student progress to complement the existing PEI framework.</w:t>
      </w:r>
    </w:p>
    <w:p>
      <w:pPr>
        <w:numPr>
          <w:ilvl w:val="0"/>
          <w:numId w:val="1003"/>
        </w:numPr>
        <w:pStyle w:val="Compact"/>
      </w:pPr>
      <w:r>
        <w:t xml:space="preserve">Participate in workshops offered by the Rio de Janeiro State Department of Education focused on inclusive pedagogy and assistive technology.</w:t>
      </w:r>
    </w:p>
    <w:p>
      <w:pPr>
        <w:numPr>
          <w:ilvl w:val="0"/>
          <w:numId w:val="1003"/>
        </w:numPr>
        <w:pStyle w:val="Compact"/>
      </w:pPr>
      <w:r>
        <w:t xml:space="preserve">Continue to lead collaborative planning sessions with regular classroom teachers to model inclusive strategies.</w:t>
      </w:r>
    </w:p>
    <w:p>
      <w:pPr>
        <w:numPr>
          <w:ilvl w:val="0"/>
          <w:numId w:val="1003"/>
        </w:numPr>
        <w:pStyle w:val="Compact"/>
      </w:pPr>
      <w:r>
        <w:t xml:space="preserve">Explore partnerships with local universities in Rio de Janeiro for research opportunities that can benefit the special education program.</w:t>
      </w:r>
    </w:p>
    <w:bookmarkEnd w:id="30"/>
    <w:bookmarkStart w:id="31" w:name="conclusion"/>
    <w:p>
      <w:pPr>
        <w:pStyle w:val="Heading2"/>
      </w:pPr>
      <w:r>
        <w:t xml:space="preserve">7. Conclusion</w:t>
      </w:r>
    </w:p>
    <w:p>
      <w:pPr>
        <w:pStyle w:val="FirstParagraph"/>
      </w:pPr>
      <w:r>
        <w:t xml:space="preserve">In conclusion, the Special Education Teacher under review has demonstrated a high level of professionalism, dedication, and expertise. Their work significantly contributes to the inclusion and academic success of students with disabilities in Rio de Janeiro, Brazil. By addressing the identified areas for improvement, the teacher is well-positioned to continue making a positive impact on their students and the broader educational community. This Peer Review Report affirms their value as an essential member of the school staff.</w:t>
      </w:r>
    </w:p>
    <w:bookmarkEnd w:id="31"/>
    <w:p>
      <w:pPr>
        <w:pStyle w:val="BodyText"/>
      </w:pPr>
      <w:r>
        <w:rPr>
          <w:bCs/>
          <w:b/>
        </w:rPr>
        <w:t xml:space="preserve">Reviewed by:</w:t>
      </w:r>
    </w:p>
    <w:p>
      <w:pPr>
        <w:pStyle w:val="BodyText"/>
      </w:pPr>
      <w:r>
        <w:t xml:space="preserve">_______________________________</w:t>
      </w:r>
    </w:p>
    <w:p>
      <w:pPr>
        <w:pStyle w:val="BodyText"/>
      </w:pPr>
      <w:r>
        <w:t xml:space="preserve">Senior Peer Reviewer</w:t>
      </w:r>
    </w:p>
    <w:p>
      <w:pPr>
        <w:pStyle w:val="BodyText"/>
      </w:pPr>
      <w:r>
        <w:t xml:space="preserve">Rio de Janeiro Education Department</w:t>
      </w:r>
    </w:p>
    <w:p>
      <w:pPr>
        <w:pStyle w:val="BodyText"/>
      </w:pPr>
      <w:r>
        <w:br/>
      </w:r>
    </w:p>
    <w:p>
      <w:pPr>
        <w:pStyle w:val="BodyText"/>
      </w:pPr>
      <w:r>
        <w:rPr>
          <w:bCs/>
          <w:b/>
        </w:rPr>
        <w:t xml:space="preserve">Teacher Acknowledgment:</w:t>
      </w:r>
    </w:p>
    <w:p>
      <w:pPr>
        <w:pStyle w:val="BodyText"/>
      </w:pPr>
      <w:r>
        <w:t xml:space="preserve">_______________________________</w:t>
      </w:r>
    </w:p>
    <w:p>
      <w:pPr>
        <w:pStyle w:val="BodyText"/>
      </w:pPr>
      <w:r>
        <w:t xml:space="preserve">Special Education Teacher</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Rio de Janeiro, Brazil</dc:title>
  <dc:creator/>
  <dc:language>en</dc:language>
  <cp:keywords/>
  <dcterms:created xsi:type="dcterms:W3CDTF">2026-10-10T03:21:09Z</dcterms:created>
  <dcterms:modified xsi:type="dcterms:W3CDTF">2026-10-10T03:21:09Z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