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Evaluation within the Chilean Educational System</w:t>
      </w:r>
    </w:p>
    <w:p>
      <w:pPr>
        <w:pStyle w:val="BodyText"/>
      </w:pPr>
      <w:r>
        <w:rPr>
          <w:bCs/>
          <w:b/>
        </w:rPr>
        <w:t xml:space="preserve">Location:</w:t>
      </w:r>
      <w:r>
        <w:t xml:space="preserve"> </w:t>
      </w:r>
      <w:r>
        <w:t xml:space="preserve">Santiago, Chile</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established by the Chilean Ministry of Education (MINEDUC) and the specific pedagogical guidelines of the educational institution located in Santiago. The purpose of this document is to provide a comprehensive, objective, and constructive evaluation of the professional practice of a Special Education Teacher.</w:t>
      </w:r>
    </w:p>
    <w:p>
      <w:pPr>
        <w:pStyle w:val="BodyText"/>
      </w:pPr>
      <w:r>
        <w:t xml:space="preserve">In the dynamic educational landscape of Santiago, where diversity and inclusion are paramount, the role of the Special Education Teacher is critical. This review focuses on the teacher's ability to implement the Individualized Educational Plan (PEI), foster inclusive environments, and collaborate effectively with multidisciplinary teams. The evaluation is based on classroom observations, analysis of student progress records, and interviews with colleagues and parents, reflecting the collaborative culture expected in Chilean schools.</w:t>
      </w:r>
    </w:p>
    <w:bookmarkEnd w:id="21"/>
    <w:bookmarkStart w:id="22" w:name="teacher-profile-and-scope-of-practice"/>
    <w:p>
      <w:pPr>
        <w:pStyle w:val="Heading2"/>
      </w:pPr>
      <w:r>
        <w:t xml:space="preserve">2. Teacher Profile and Scope of Practice</w:t>
      </w:r>
    </w:p>
    <w:p>
      <w:pPr>
        <w:pStyle w:val="FirstParagraph"/>
      </w:pPr>
      <w:r>
        <w:rPr>
          <w:bCs/>
          <w:b/>
        </w:rPr>
        <w:t xml:space="preserve">Role:</w:t>
      </w:r>
      <w:r>
        <w:t xml:space="preserve"> </w:t>
      </w:r>
      <w:r>
        <w:t xml:space="preserve">Special Education Teacher (Profesor de Educación Especial).</w:t>
      </w:r>
      <w:r>
        <w:br/>
      </w:r>
      <w:r>
        <w:rPr>
          <w:bCs/>
          <w:b/>
        </w:rPr>
        <w:t xml:space="preserve">Setting:</w:t>
      </w:r>
      <w:r>
        <w:t xml:space="preserve"> </w:t>
      </w:r>
      <w:r>
        <w:t xml:space="preserve">Inclusive classroom support and specialized resource room within a municipal school in Santiago.</w:t>
      </w:r>
      <w:r>
        <w:br/>
      </w:r>
      <w:r>
        <w:rPr>
          <w:bCs/>
          <w:b/>
        </w:rPr>
        <w:t xml:space="preserve">Student Population:</w:t>
      </w:r>
      <w:r>
        <w:t xml:space="preserve"> </w:t>
      </w:r>
      <w:r>
        <w:t xml:space="preserve">Students with diverse learning needs, including specific learning disabilities, attention deficits, and mild intellectual disabilities.</w:t>
      </w:r>
    </w:p>
    <w:p>
      <w:pPr>
        <w:pStyle w:val="BodyText"/>
      </w:pPr>
      <w:r>
        <w:t xml:space="preserve">The teacher under review is responsible for adapting the national curriculum to meet the specific needs of students with special educational needs (SEN). This involves close coordination with general education teachers to ensure that the principles of inclusion are not merely theoretical but are actively practiced in the daily routine of the school.</w:t>
      </w:r>
    </w:p>
    <w:bookmarkEnd w:id="22"/>
    <w:bookmarkStart w:id="26" w:name="evaluation-of-pedagogical-practice"/>
    <w:p>
      <w:pPr>
        <w:pStyle w:val="Heading2"/>
      </w:pPr>
      <w:r>
        <w:t xml:space="preserve">3. Evaluation of Pedagogical Practice</w:t>
      </w:r>
    </w:p>
    <w:bookmarkStart w:id="23" w:name="X4471728c884dd39b19f035e1552246a037d9c8a"/>
    <w:p>
      <w:pPr>
        <w:pStyle w:val="Heading3"/>
      </w:pPr>
      <w:r>
        <w:t xml:space="preserve">3.1. Curriculum Adaptation and Differentiation</w:t>
      </w:r>
    </w:p>
    <w:p>
      <w:pPr>
        <w:pStyle w:val="FirstParagraph"/>
      </w:pPr>
      <w:r>
        <w:t xml:space="preserve">The teacher demonstrates a high level of proficiency in adapting the Chilean national curriculum. Observations indicate that the teacher effectively utilizes Universal Design for Learning (UDL) principles. In the context of Santiago's rigorous academic standards, the teacher successfully breaks down complex learning objectives into manageable tasks for students with SEN.</w:t>
      </w:r>
    </w:p>
    <w:p>
      <w:pPr>
        <w:pStyle w:val="BodyText"/>
      </w:pPr>
      <w:r>
        <w:t xml:space="preserve">Specific examples include the use of visual aids, simplified instructions, and multimodal resources that cater to different learning styles. The teacher ensures that adaptations are not just about reducing content but about changing the mode of access and expression, allowing students to demonstrate their understanding in ways that align with their abilities.</w:t>
      </w:r>
    </w:p>
    <w:bookmarkEnd w:id="23"/>
    <w:bookmarkStart w:id="24" w:name="Xdf34df71181d58b28361b4421242163e9a829d8"/>
    <w:p>
      <w:pPr>
        <w:pStyle w:val="Heading3"/>
      </w:pPr>
      <w:r>
        <w:t xml:space="preserve">3.2. Implementation of the Individualized Educational Plan (PEI)</w:t>
      </w:r>
    </w:p>
    <w:p>
      <w:pPr>
        <w:pStyle w:val="FirstParagraph"/>
      </w:pPr>
      <w:r>
        <w:t xml:space="preserve">A core component of the Special Education Teacher's role in Chile is the management of the PEI. This review confirms that the teacher meticulously designs, monitors, and updates these plans. The objectives set in the PEIs are SMART (Specific, Measurable, Achievable, Relevant, and Time-bound).</w:t>
      </w:r>
    </w:p>
    <w:p>
      <w:pPr>
        <w:pStyle w:val="BodyText"/>
      </w:pPr>
      <w:r>
        <w:t xml:space="preserve">The teacher maintains detailed records of student progress, which are used to adjust teaching strategies in real-time. This data-driven approach ensures that the educational interventions are effective and responsive to the evolving needs of the students. The alignment between the PEI goals and the daily classroom activities is evident and well-documented.</w:t>
      </w:r>
    </w:p>
    <w:bookmarkEnd w:id="24"/>
    <w:bookmarkStart w:id="25" w:name="X37ff149ea3f4d3176a95dd7798fb35f633f422e"/>
    <w:p>
      <w:pPr>
        <w:pStyle w:val="Heading3"/>
      </w:pPr>
      <w:r>
        <w:t xml:space="preserve">3.3. Classroom Management and Inclusive Environment</w:t>
      </w:r>
    </w:p>
    <w:p>
      <w:pPr>
        <w:pStyle w:val="FirstParagraph"/>
      </w:pPr>
      <w:r>
        <w:t xml:space="preserve">The teacher fosters a supportive and inclusive classroom environment where diversity is celebrated. In the multicultural and diverse setting of Santiago, this is particularly important. The teacher employs positive behavior support strategies that focus on reinforcing desired behaviors rather than punishing negative ones.</w:t>
      </w:r>
    </w:p>
    <w:p>
      <w:pPr>
        <w:pStyle w:val="BodyText"/>
      </w:pPr>
      <w:r>
        <w:t xml:space="preserve">Classroom routines are clearly established and communicated, providing a sense of security for students with anxiety or sensory processing issues. The teacher actively promotes peer support and collaboration, encouraging neurotypical students to assist their peers with SEN, thereby reducing stigma and promoting social cohesion.</w:t>
      </w:r>
    </w:p>
    <w:bookmarkEnd w:id="25"/>
    <w:bookmarkEnd w:id="26"/>
    <w:bookmarkStart w:id="29" w:name="collaboration-and-communication"/>
    <w:p>
      <w:pPr>
        <w:pStyle w:val="Heading2"/>
      </w:pPr>
      <w:r>
        <w:t xml:space="preserve">4. Collaboration and Communication</w:t>
      </w:r>
    </w:p>
    <w:bookmarkStart w:id="27" w:name="interdisciplinary-teamwork"/>
    <w:p>
      <w:pPr>
        <w:pStyle w:val="Heading3"/>
      </w:pPr>
      <w:r>
        <w:t xml:space="preserve">4.1. Interdisciplinary Teamwork</w:t>
      </w:r>
    </w:p>
    <w:p>
      <w:pPr>
        <w:pStyle w:val="FirstParagraph"/>
      </w:pPr>
      <w:r>
        <w:t xml:space="preserve">The teacher actively collaborates with psychologists, speech therapists, occupational therapists, and social workers within the school. This multidisciplinary approach is essential for addressing the holistic needs of students with SEN. Regular team meetings are held to discuss student progress and coordinate interventions.</w:t>
      </w:r>
    </w:p>
    <w:bookmarkEnd w:id="27"/>
    <w:bookmarkStart w:id="28" w:name="engagement-with-families"/>
    <w:p>
      <w:pPr>
        <w:pStyle w:val="Heading3"/>
      </w:pPr>
      <w:r>
        <w:t xml:space="preserve">4.2. Engagement with Families</w:t>
      </w:r>
    </w:p>
    <w:p>
      <w:pPr>
        <w:pStyle w:val="FirstParagraph"/>
      </w:pPr>
      <w:r>
        <w:t xml:space="preserve">Communication with families is a strength of this teacher. Recognizing the importance of family involvement in the Chilean educational context, the teacher maintains open and respectful lines of communication. Parents are kept informed about their child's progress through regular meetings, reports, and informal conversations. The teacher listens to parental concerns and incorporates their insights into the educational planning process.</w:t>
      </w:r>
    </w:p>
    <w:bookmarkEnd w:id="28"/>
    <w:bookmarkEnd w:id="29"/>
    <w:bookmarkStart w:id="30" w:name="Xdc0ce281ebbb9b2f1ee2ea5ff9d027f1d4cdf89"/>
    <w:p>
      <w:pPr>
        <w:pStyle w:val="Heading2"/>
      </w:pPr>
      <w:r>
        <w:t xml:space="preserve">5. Professional Development and Ethical Practice</w:t>
      </w:r>
    </w:p>
    <w:p>
      <w:pPr>
        <w:pStyle w:val="FirstParagraph"/>
      </w:pPr>
      <w:r>
        <w:t xml:space="preserve">The teacher demonstrates a commitment to continuous professional development. They actively participate in workshops and training sessions related to special education, inclusion, and new pedagogical strategies. This commitment ensures that their practice remains current and aligned with best practices in the field.</w:t>
      </w:r>
    </w:p>
    <w:p>
      <w:pPr>
        <w:pStyle w:val="BodyText"/>
      </w:pPr>
      <w:r>
        <w:t xml:space="preserve">Ethically, the teacher upholds the highest standards of professionalism. They respect the confidentiality of student information, treat all students with dignity and respect, and advocate for the rights of students with SEN within the school community.</w:t>
      </w:r>
    </w:p>
    <w:bookmarkEnd w:id="30"/>
    <w:bookmarkStart w:id="31" w:name="Xda79409093af40bd3d15ed7d2a5582dbca223f1"/>
    <w:p>
      <w:pPr>
        <w:pStyle w:val="Heading2"/>
      </w:pPr>
      <w:r>
        <w:t xml:space="preserve">6. Areas for Improvement and Recommendations</w:t>
      </w:r>
    </w:p>
    <w:p>
      <w:pPr>
        <w:pStyle w:val="FirstParagraph"/>
      </w:pPr>
      <w:r>
        <w:t xml:space="preserve">While the teacher's performance is commendable, there are areas for further growth:</w:t>
      </w:r>
    </w:p>
    <w:p>
      <w:pPr>
        <w:numPr>
          <w:ilvl w:val="0"/>
          <w:numId w:val="1001"/>
        </w:numPr>
        <w:pStyle w:val="Compact"/>
      </w:pPr>
      <w:r>
        <w:rPr>
          <w:bCs/>
          <w:b/>
        </w:rPr>
        <w:t xml:space="preserve">Technology Integration:</w:t>
      </w:r>
      <w:r>
        <w:t xml:space="preserve"> </w:t>
      </w:r>
      <w:r>
        <w:t xml:space="preserve">Further exploration of assistive technologies could enhance learning outcomes for students with specific disabilities.</w:t>
      </w:r>
    </w:p>
    <w:p>
      <w:pPr>
        <w:numPr>
          <w:ilvl w:val="0"/>
          <w:numId w:val="1001"/>
        </w:numPr>
        <w:pStyle w:val="Compact"/>
      </w:pPr>
      <w:r>
        <w:rPr>
          <w:bCs/>
          <w:b/>
        </w:rPr>
        <w:t xml:space="preserve">Peer Mentoring:</w:t>
      </w:r>
      <w:r>
        <w:t xml:space="preserve"> </w:t>
      </w:r>
      <w:r>
        <w:t xml:space="preserve">The teacher could take a more active role in mentoring general education teachers on inclusion strategies, thereby strengthening the school's overall inclusive capacity.</w:t>
      </w:r>
    </w:p>
    <w:p>
      <w:pPr>
        <w:numPr>
          <w:ilvl w:val="0"/>
          <w:numId w:val="1001"/>
        </w:numPr>
        <w:pStyle w:val="Compact"/>
      </w:pPr>
      <w:r>
        <w:rPr>
          <w:bCs/>
          <w:b/>
        </w:rPr>
        <w:t xml:space="preserve">Documentation Efficiency:</w:t>
      </w:r>
      <w:r>
        <w:t xml:space="preserve"> </w:t>
      </w:r>
      <w:r>
        <w:t xml:space="preserve">Streamlining the documentation process for PEIs could free up more time for direct student interaction.</w:t>
      </w:r>
    </w:p>
    <w:bookmarkEnd w:id="31"/>
    <w:bookmarkStart w:id="32" w:name="conclusion"/>
    <w:p>
      <w:pPr>
        <w:pStyle w:val="Heading2"/>
      </w:pPr>
      <w:r>
        <w:t xml:space="preserve">7. Conclusion</w:t>
      </w:r>
    </w:p>
    <w:p>
      <w:pPr>
        <w:pStyle w:val="FirstParagraph"/>
      </w:pPr>
      <w:r>
        <w:t xml:space="preserve">This Peer Review Report concludes that the Special Education Teacher under review is performing at a high level of professional competence. Their dedication to inclusion, effective implementation of the PEI, and strong collaborative skills make them a valuable asset to the educational community in Santiago. The teacher's practice aligns with the goals of the Chilean educational system to provide equitable and quality education for all students. With continued professional development and attention to the recommended areas for improvement, the teacher is well-positioned to further enhance their impact on student learning and well-being.</w:t>
      </w:r>
    </w:p>
    <w:bookmarkEnd w:id="32"/>
    <w:p>
      <w:pPr>
        <w:pStyle w:val="BodyText"/>
      </w:pPr>
      <w:r>
        <w:rPr>
          <w:bCs/>
          <w:b/>
        </w:rPr>
        <w:t xml:space="preserve">Reviewed By:</w:t>
      </w:r>
    </w:p>
    <w:p>
      <w:pPr>
        <w:pStyle w:val="BodyText"/>
      </w:pPr>
      <w:r>
        <w:t xml:space="preserve">Senior Special Education Coordinator</w:t>
      </w:r>
    </w:p>
    <w:p>
      <w:pPr>
        <w:pStyle w:val="BodyText"/>
      </w:pPr>
      <w:r>
        <w:t xml:space="preserve">Santiago, Chile</w:t>
      </w:r>
    </w:p>
    <w:p>
      <w:pPr>
        <w:pStyle w:val="BodyText"/>
      </w:pPr>
      <w:r>
        <w:rPr>
          <w:bCs/>
          <w:b/>
        </w:rPr>
        <w:t xml:space="preserve">Teacher Acknowledgment:</w:t>
      </w:r>
    </w:p>
    <w:p>
      <w:pPr>
        <w:pStyle w:val="BodyText"/>
      </w:pPr>
      <w:r>
        <w:t xml:space="preserve">Special Education Teacher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2026-10-10T03:54:34Z</dcterms:created>
  <dcterms:modified xsi:type="dcterms:W3CDTF">2026-10-10T03:54:34Z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