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Shanghai,</w:t>
      </w:r>
      <w:r>
        <w:t xml:space="preserve"> </w:t>
      </w:r>
      <w:r>
        <w:t xml:space="preserve">China</w:t>
      </w:r>
    </w:p>
    <w:bookmarkStart w:id="34" w:name="X4736bb57371e55788b47cd2d81c257196b5d467"/>
    <w:p>
      <w:pPr>
        <w:pStyle w:val="Heading1"/>
      </w:pPr>
      <w:r>
        <w:t xml:space="preserve">Peer Review Report: Special Education Teacher</w:t>
      </w:r>
    </w:p>
    <w:p>
      <w:pPr>
        <w:pStyle w:val="FirstParagraph"/>
      </w:pPr>
      <w:r>
        <w:t xml:space="preserve">Teacher Name:</w:t>
      </w:r>
      <w:r>
        <w:t xml:space="preserve"> </w:t>
      </w:r>
      <w:r>
        <w:t xml:space="preserve">[Insert Teacher Name]</w:t>
      </w:r>
    </w:p>
    <w:p>
      <w:pPr>
        <w:pStyle w:val="BodyText"/>
      </w:pPr>
      <w:r>
        <w:t xml:space="preserve">Review Date:</w:t>
      </w:r>
      <w:r>
        <w:t xml:space="preserve"> </w:t>
      </w:r>
      <w:r>
        <w:t xml:space="preserve">[Insert Date]</w:t>
      </w:r>
    </w:p>
    <w:p>
      <w:pPr>
        <w:pStyle w:val="BodyText"/>
      </w:pPr>
      <w:r>
        <w:t xml:space="preserve">Location:</w:t>
      </w:r>
      <w:r>
        <w:t xml:space="preserve"> </w:t>
      </w:r>
      <w:r>
        <w:t xml:space="preserve">Shanghai, China</w:t>
      </w:r>
    </w:p>
    <w:p>
      <w:pPr>
        <w:pStyle w:val="BodyText"/>
      </w:pPr>
      <w:r>
        <w:t xml:space="preserve">Reviewer Name:</w:t>
      </w:r>
      <w:r>
        <w:t xml:space="preserve"> </w:t>
      </w:r>
      <w:r>
        <w:t xml:space="preserve">[Insert Reviewer Name]</w:t>
      </w:r>
    </w:p>
    <w:p>
      <w:pPr>
        <w:pStyle w:val="BodyText"/>
      </w:pPr>
      <w:r>
        <w:t xml:space="preserve">Grade/Level:</w:t>
      </w:r>
      <w:r>
        <w:t xml:space="preserve"> </w:t>
      </w:r>
      <w:r>
        <w:t xml:space="preserve">[Insert Grade Level]</w:t>
      </w:r>
    </w:p>
    <w:p>
      <w:pPr>
        <w:pStyle w:val="BodyText"/>
      </w:pPr>
      <w:r>
        <w:t xml:space="preserve">Review Period:</w:t>
      </w:r>
      <w:r>
        <w:t xml:space="preserve"> </w:t>
      </w:r>
      <w:r>
        <w:t xml:space="preserve">[Insert Semester/Term]</w:t>
      </w:r>
    </w:p>
    <w:bookmarkStart w:id="20" w:name="introduction-and-context"/>
    <w:p>
      <w:pPr>
        <w:pStyle w:val="Heading2"/>
      </w:pPr>
      <w:r>
        <w:t xml:space="preserve">1. Introduction and Context</w:t>
      </w:r>
    </w:p>
    <w:p>
      <w:pPr>
        <w:pStyle w:val="FirstParagraph"/>
      </w:pPr>
      <w:r>
        <w:t xml:space="preserve">This Peer Review Report is designed to evaluate the professional performance, pedagogical strategies, and inclusive practices of a Special Education Teacher operating within the dynamic educational landscape of Shanghai, China. As Shanghai continues to pioneer inclusive education reforms in alignment with national policies and international standards, the role of the Special Education Teacher is critical. This review focuses on the teacher's ability to adapt curriculum, manage diverse learning needs, and collaborate with stakeholders in a multicultural urban environment.</w:t>
      </w:r>
    </w:p>
    <w:p>
      <w:pPr>
        <w:pStyle w:val="BodyText"/>
      </w:pPr>
      <w:r>
        <w:t xml:space="preserve">The assessment is based on classroom observations, student progress data, parent feedback, and collaboration with general education colleagues. The goal is to provide constructive feedback that supports professional growth and enhances the quality of special education services in Shanghai.</w:t>
      </w:r>
    </w:p>
    <w:bookmarkEnd w:id="20"/>
    <w:bookmarkStart w:id="23" w:name="X013e52e330949f782a9cfbfcb9a06d8d9239664"/>
    <w:p>
      <w:pPr>
        <w:pStyle w:val="Heading2"/>
      </w:pPr>
      <w:r>
        <w:t xml:space="preserve">2. Curriculum Adaptation and Instructional Strategies</w:t>
      </w:r>
    </w:p>
    <w:bookmarkStart w:id="21" w:name="X883f015a88bad77782c972bd5f1393901219f42"/>
    <w:p>
      <w:pPr>
        <w:pStyle w:val="Heading3"/>
      </w:pPr>
      <w:r>
        <w:t xml:space="preserve">2.1 Differentiation and Individualized Education Plans (IEPs)</w:t>
      </w:r>
    </w:p>
    <w:p>
      <w:pPr>
        <w:pStyle w:val="FirstParagraph"/>
      </w:pPr>
      <w:r>
        <w:t xml:space="preserve">The teacher demonstrates a strong commitment to developing and implementing Individualized Education Plans (IEPs) that align with both Chinese national curriculum standards and the specific needs of students with disabilities. In the context of Shanghai’s rigorous academic expectations, the teacher effectively differentiates instruction to ensure accessibility without compromising educational quality.</w:t>
      </w:r>
    </w:p>
    <w:p>
      <w:pPr>
        <w:pStyle w:val="BodyText"/>
      </w:pPr>
      <w:r>
        <w:t xml:space="preserve">Observations reveal that the teacher utilizes a variety of instructional strategies, including visual supports, assistive technology, and scaffolded learning tasks. These methods are particularly effective in supporting students with autism spectrum disorder, learning disabilities, and attention deficits. The teacher’s ability to modify content, process, and product ensures that all students can engage meaningfully with the curriculum.</w:t>
      </w:r>
    </w:p>
    <w:bookmarkEnd w:id="21"/>
    <w:bookmarkStart w:id="22" w:name="use-of-technology-and-innovation"/>
    <w:p>
      <w:pPr>
        <w:pStyle w:val="Heading3"/>
      </w:pPr>
      <w:r>
        <w:t xml:space="preserve">2.2 Use of Technology and Innovation</w:t>
      </w:r>
    </w:p>
    <w:p>
      <w:pPr>
        <w:pStyle w:val="FirstParagraph"/>
      </w:pPr>
      <w:r>
        <w:t xml:space="preserve">Shanghai is known for its integration of technology in education, and this teacher excels in leveraging digital tools to support special education. The use of interactive whiteboards, speech-to-text software, and educational apps enhances student engagement and independence. The teacher also incorporates gamified learning elements, which are particularly effective in maintaining motivation among students with special needs.</w:t>
      </w:r>
    </w:p>
    <w:bookmarkEnd w:id="22"/>
    <w:bookmarkEnd w:id="23"/>
    <w:bookmarkStart w:id="26" w:name="X37ff149ea3f4d3176a95dd7798fb35f633f422e"/>
    <w:p>
      <w:pPr>
        <w:pStyle w:val="Heading2"/>
      </w:pPr>
      <w:r>
        <w:t xml:space="preserve">3. Classroom Management and Inclusive Environment</w:t>
      </w:r>
    </w:p>
    <w:bookmarkStart w:id="24" w:name="Xfe7612c848d2172b60ff9d8ff85f50303c9be77"/>
    <w:p>
      <w:pPr>
        <w:pStyle w:val="Heading3"/>
      </w:pPr>
      <w:r>
        <w:t xml:space="preserve">3.1 Behavioral Support and Positive Reinforcement</w:t>
      </w:r>
    </w:p>
    <w:p>
      <w:pPr>
        <w:pStyle w:val="FirstParagraph"/>
      </w:pPr>
      <w:r>
        <w:t xml:space="preserve">The teacher employs evidence-based behavioral interventions, such as Positive Behavior Interventions and Supports (PBIS), to create a safe and structured learning environment. Clear expectations, consistent routines, and positive reinforcement strategies are evident in daily practice. This approach is especially important in Shanghai, where cultural expectations around discipline and respect are high.</w:t>
      </w:r>
    </w:p>
    <w:p>
      <w:pPr>
        <w:pStyle w:val="BodyText"/>
      </w:pPr>
      <w:r>
        <w:t xml:space="preserve">The teacher also demonstrates cultural sensitivity by integrating local values and norms into behavioral expectations, fostering a sense of belonging and respect among students from diverse backgrounds.</w:t>
      </w:r>
    </w:p>
    <w:bookmarkEnd w:id="24"/>
    <w:bookmarkStart w:id="25" w:name="social-emotional-learning-sel"/>
    <w:p>
      <w:pPr>
        <w:pStyle w:val="Heading3"/>
      </w:pPr>
      <w:r>
        <w:t xml:space="preserve">3.2 Social-Emotional Learning (SEL)</w:t>
      </w:r>
    </w:p>
    <w:p>
      <w:pPr>
        <w:pStyle w:val="FirstParagraph"/>
      </w:pPr>
      <w:r>
        <w:t xml:space="preserve">Recognizing the importance of social-emotional development, the teacher incorporates SEL activities into the daily routine. These activities help students develop self-awareness, empathy, and interpersonal skills. In a fast-paced city like Shanghai, where students may face significant academic and social pressures, this focus on emotional well-being is invaluable.</w:t>
      </w:r>
    </w:p>
    <w:bookmarkEnd w:id="25"/>
    <w:bookmarkEnd w:id="26"/>
    <w:bookmarkStart w:id="29" w:name="collaboration-and-communication"/>
    <w:p>
      <w:pPr>
        <w:pStyle w:val="Heading2"/>
      </w:pPr>
      <w:r>
        <w:t xml:space="preserve">4. Collaboration and Communication</w:t>
      </w:r>
    </w:p>
    <w:bookmarkStart w:id="27" w:name="interdisciplinary-teamwork"/>
    <w:p>
      <w:pPr>
        <w:pStyle w:val="Heading3"/>
      </w:pPr>
      <w:r>
        <w:t xml:space="preserve">4.1 Interdisciplinary Teamwork</w:t>
      </w:r>
    </w:p>
    <w:p>
      <w:pPr>
        <w:pStyle w:val="FirstParagraph"/>
      </w:pPr>
      <w:r>
        <w:t xml:space="preserve">The teacher actively collaborates with general education teachers, speech therapists, occupational therapists, and school psychologists to ensure a holistic approach to student support. Regular team meetings and shared planning sessions are conducted to align goals and strategies. This collaborative model is essential in Shanghai’s inclusive education framework, where co-teaching and resource sharing are increasingly common.</w:t>
      </w:r>
    </w:p>
    <w:bookmarkEnd w:id="27"/>
    <w:bookmarkStart w:id="28" w:name="parent-and-community-engagement"/>
    <w:p>
      <w:pPr>
        <w:pStyle w:val="Heading3"/>
      </w:pPr>
      <w:r>
        <w:t xml:space="preserve">4.2 Parent and Community Engagement</w:t>
      </w:r>
    </w:p>
    <w:p>
      <w:pPr>
        <w:pStyle w:val="FirstParagraph"/>
      </w:pPr>
      <w:r>
        <w:t xml:space="preserve">Effective communication with parents is a strength of this teacher. Regular updates, parent-teacher conferences, and home-school collaboration activities are conducted to keep families informed and involved. The teacher also provides resources and guidance in both Chinese and English, accommodating the needs of expatriate and local families in Shanghai.</w:t>
      </w:r>
    </w:p>
    <w:p>
      <w:pPr>
        <w:pStyle w:val="BodyText"/>
      </w:pPr>
      <w:r>
        <w:t xml:space="preserve">Additionally, the teacher engages with community organizations and government agencies to advocate for inclusive education policies and access to resources. This advocacy role is crucial in advancing special education services in China.</w:t>
      </w:r>
    </w:p>
    <w:bookmarkEnd w:id="28"/>
    <w:bookmarkEnd w:id="29"/>
    <w:bookmarkStart w:id="30" w:name="X2398e9e4281a19cc02441e845a7328da4109f8a"/>
    <w:p>
      <w:pPr>
        <w:pStyle w:val="Heading2"/>
      </w:pPr>
      <w:r>
        <w:t xml:space="preserve">5. Professional Development and Reflective Practice</w:t>
      </w:r>
    </w:p>
    <w:p>
      <w:pPr>
        <w:pStyle w:val="FirstParagraph"/>
      </w:pPr>
      <w:r>
        <w:t xml:space="preserve">The teacher demonstrates a commitment to continuous professional growth by participating in workshops, training programs, and research initiatives related to special education. Topics covered include trauma-informed care, neurodiversity, and inclusive assessment practices. The teacher also engages in reflective practice, regularly reviewing lesson plans and student outcomes to identify areas for improvement.</w:t>
      </w:r>
    </w:p>
    <w:p>
      <w:pPr>
        <w:pStyle w:val="BodyText"/>
      </w:pPr>
      <w:r>
        <w:t xml:space="preserve">In the context of Shanghai’s emphasis on educational excellence, this dedication to professional development ensures that the teacher remains at the forefront of best practices in special education.</w:t>
      </w:r>
    </w:p>
    <w:bookmarkEnd w:id="30"/>
    <w:bookmarkStart w:id="31" w:name="areas-for-improvement"/>
    <w:p>
      <w:pPr>
        <w:pStyle w:val="Heading2"/>
      </w:pPr>
      <w:r>
        <w:t xml:space="preserve">6. Areas for Improvement</w:t>
      </w:r>
    </w:p>
    <w:p>
      <w:pPr>
        <w:pStyle w:val="FirstParagraph"/>
      </w:pPr>
      <w:r>
        <w:t xml:space="preserve">While the teacher exhibits many strengths, there are areas for further development:</w:t>
      </w:r>
    </w:p>
    <w:p>
      <w:pPr>
        <w:numPr>
          <w:ilvl w:val="0"/>
          <w:numId w:val="1001"/>
        </w:numPr>
        <w:pStyle w:val="Compact"/>
      </w:pPr>
      <w:r>
        <w:rPr>
          <w:bCs/>
          <w:b/>
        </w:rPr>
        <w:t xml:space="preserve">Data-Driven Decision Making:</w:t>
      </w:r>
      <w:r>
        <w:t xml:space="preserve"> </w:t>
      </w:r>
      <w:r>
        <w:t xml:space="preserve">Enhance the use of quantitative data to track student progress and adjust instructional strategies more dynamically.</w:t>
      </w:r>
    </w:p>
    <w:p>
      <w:pPr>
        <w:numPr>
          <w:ilvl w:val="0"/>
          <w:numId w:val="1001"/>
        </w:numPr>
        <w:pStyle w:val="Compact"/>
      </w:pPr>
      <w:r>
        <w:rPr>
          <w:bCs/>
          <w:b/>
        </w:rPr>
        <w:t xml:space="preserve">Cultural Responsiveness:</w:t>
      </w:r>
      <w:r>
        <w:t xml:space="preserve"> </w:t>
      </w:r>
      <w:r>
        <w:t xml:space="preserve">Deepen understanding of the diverse cultural backgrounds of students in Shanghai to further personalize support.</w:t>
      </w:r>
    </w:p>
    <w:p>
      <w:pPr>
        <w:numPr>
          <w:ilvl w:val="0"/>
          <w:numId w:val="1001"/>
        </w:numPr>
        <w:pStyle w:val="Compact"/>
      </w:pPr>
      <w:r>
        <w:rPr>
          <w:bCs/>
          <w:b/>
        </w:rPr>
        <w:t xml:space="preserve">Peer Mentoring:</w:t>
      </w:r>
      <w:r>
        <w:t xml:space="preserve"> </w:t>
      </w:r>
      <w:r>
        <w:t xml:space="preserve">Take on a more active role in mentoring new special education teachers, sharing expertise and fostering a collaborative school culture.</w:t>
      </w:r>
    </w:p>
    <w:bookmarkEnd w:id="31"/>
    <w:bookmarkStart w:id="32" w:name="overall-evaluation"/>
    <w:p>
      <w:pPr>
        <w:pStyle w:val="Heading2"/>
      </w:pPr>
      <w:r>
        <w:t xml:space="preserve">7. Overall Evaluation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Criteria</w:t>
            </w:r>
          </w:p>
        </w:tc>
        <w:tc>
          <w:tcPr/>
          <w:p>
            <w:pPr>
              <w:pStyle w:val="Compact"/>
              <w:jc w:val="left"/>
            </w:pPr>
            <w:r>
              <w:t xml:space="preserve">Rating (1-5)</w:t>
            </w:r>
          </w:p>
        </w:tc>
        <w:tc>
          <w:tcPr/>
          <w:p>
            <w:pPr>
              <w:pStyle w:val="Compact"/>
              <w:jc w:val="left"/>
            </w:pPr>
            <w:r>
              <w:t xml:space="preserve">Comments</w:t>
            </w:r>
          </w:p>
        </w:tc>
      </w:tr>
      <w:tr>
        <w:tc>
          <w:tcPr/>
          <w:p>
            <w:pPr>
              <w:pStyle w:val="Compact"/>
              <w:jc w:val="left"/>
            </w:pPr>
            <w:r>
              <w:t xml:space="preserve">Curriculum Adaptation</w:t>
            </w:r>
          </w:p>
        </w:tc>
        <w:tc>
          <w:tcPr/>
          <w:p>
            <w:pPr>
              <w:pStyle w:val="Compact"/>
              <w:jc w:val="left"/>
            </w:pPr>
            <w:r>
              <w:t xml:space="preserve">5</w:t>
            </w:r>
          </w:p>
        </w:tc>
        <w:tc>
          <w:tcPr/>
          <w:p>
            <w:pPr>
              <w:pStyle w:val="Compact"/>
              <w:jc w:val="left"/>
            </w:pPr>
            <w:r>
              <w:t xml:space="preserve">Excellent differentiation and alignment with IEP goals.</w:t>
            </w:r>
          </w:p>
        </w:tc>
      </w:tr>
      <w:tr>
        <w:tc>
          <w:tcPr/>
          <w:p>
            <w:pPr>
              <w:pStyle w:val="Compact"/>
              <w:jc w:val="left"/>
            </w:pPr>
            <w:r>
              <w:t xml:space="preserve">Classroom Management</w:t>
            </w:r>
          </w:p>
        </w:tc>
        <w:tc>
          <w:tcPr/>
          <w:p>
            <w:pPr>
              <w:pStyle w:val="Compact"/>
              <w:jc w:val="left"/>
            </w:pPr>
            <w:r>
              <w:t xml:space="preserve">4</w:t>
            </w:r>
          </w:p>
        </w:tc>
        <w:tc>
          <w:tcPr/>
          <w:p>
            <w:pPr>
              <w:pStyle w:val="Compact"/>
              <w:jc w:val="left"/>
            </w:pPr>
            <w:r>
              <w:t xml:space="preserve">Strong use of positive behavior strategies; minor room for consistency.</w:t>
            </w:r>
          </w:p>
        </w:tc>
      </w:tr>
      <w:tr>
        <w:tc>
          <w:tcPr/>
          <w:p>
            <w:pPr>
              <w:pStyle w:val="Compact"/>
              <w:jc w:val="left"/>
            </w:pPr>
            <w:r>
              <w:t xml:space="preserve">Collaboration</w:t>
            </w:r>
          </w:p>
        </w:tc>
        <w:tc>
          <w:tcPr/>
          <w:p>
            <w:pPr>
              <w:pStyle w:val="Compact"/>
              <w:jc w:val="left"/>
            </w:pPr>
            <w:r>
              <w:t xml:space="preserve">5</w:t>
            </w:r>
          </w:p>
        </w:tc>
        <w:tc>
          <w:tcPr/>
          <w:p>
            <w:pPr>
              <w:pStyle w:val="Compact"/>
              <w:jc w:val="left"/>
            </w:pPr>
            <w:r>
              <w:t xml:space="preserve">Outstanding teamwork with staff and families.</w:t>
            </w:r>
          </w:p>
        </w:tc>
      </w:tr>
      <w:tr>
        <w:tc>
          <w:tcPr/>
          <w:p>
            <w:pPr>
              <w:pStyle w:val="Compact"/>
              <w:jc w:val="left"/>
            </w:pPr>
            <w:r>
              <w:t xml:space="preserve">Professional Growth</w:t>
            </w:r>
          </w:p>
        </w:tc>
        <w:tc>
          <w:tcPr/>
          <w:p>
            <w:pPr>
              <w:pStyle w:val="Compact"/>
              <w:jc w:val="left"/>
            </w:pPr>
            <w:r>
              <w:t xml:space="preserve">4</w:t>
            </w:r>
          </w:p>
        </w:tc>
        <w:tc>
          <w:tcPr/>
          <w:p>
            <w:pPr>
              <w:pStyle w:val="Compact"/>
              <w:jc w:val="left"/>
            </w:pPr>
            <w:r>
              <w:t xml:space="preserve">Committed to learning; could expand leadership role.</w:t>
            </w:r>
          </w:p>
        </w:tc>
      </w:tr>
      <w:tr>
        <w:tc>
          <w:tcPr/>
          <w:p>
            <w:pPr>
              <w:pStyle w:val="Compact"/>
              <w:jc w:val="left"/>
            </w:pPr>
            <w:r>
              <w:t xml:space="preserve">Student Outcomes</w:t>
            </w:r>
          </w:p>
        </w:tc>
        <w:tc>
          <w:tcPr/>
          <w:p>
            <w:pPr>
              <w:pStyle w:val="Compact"/>
              <w:jc w:val="left"/>
            </w:pPr>
            <w:r>
              <w:t xml:space="preserve">5</w:t>
            </w:r>
          </w:p>
        </w:tc>
        <w:tc>
          <w:tcPr/>
          <w:p>
            <w:pPr>
              <w:pStyle w:val="Compact"/>
              <w:jc w:val="left"/>
            </w:pPr>
            <w:r>
              <w:t xml:space="preserve">Significant progress observed across academic and social domains.</w:t>
            </w:r>
          </w:p>
        </w:tc>
      </w:tr>
    </w:tbl>
    <w:bookmarkEnd w:id="32"/>
    <w:bookmarkStart w:id="33" w:name="conclusion"/>
    <w:p>
      <w:pPr>
        <w:pStyle w:val="Heading2"/>
      </w:pPr>
      <w:r>
        <w:t xml:space="preserve">8. Conclusion</w:t>
      </w:r>
    </w:p>
    <w:p>
      <w:pPr>
        <w:pStyle w:val="FirstParagraph"/>
      </w:pPr>
      <w:r>
        <w:t xml:space="preserve">This Special Education Teacher exemplifies the qualities necessary to thrive in Shanghai’s inclusive education environment. Through innovative instruction, strong collaboration, and a deep commitment to student success, the teacher makes a meaningful impact on the lives of students with special needs. Continued focus on data-driven practices and cultural responsiveness will further enhance their effectiveness.</w:t>
      </w:r>
    </w:p>
    <w:p>
      <w:pPr>
        <w:pStyle w:val="BodyText"/>
      </w:pPr>
      <w:r>
        <w:t xml:space="preserve">This Peer Review Report affirms the teacher’s value to the school community and recommends ongoing support for their professional journey.</w:t>
      </w:r>
    </w:p>
    <w:p>
      <w:pPr>
        <w:pStyle w:val="BodyText"/>
      </w:pPr>
      <w:r>
        <w:rPr>
          <w:bCs/>
          <w:b/>
        </w:rPr>
        <w:t xml:space="preserve">Teacher Signature:</w:t>
      </w:r>
      <w:r>
        <w:br/>
      </w:r>
      <w:r>
        <w:br/>
      </w:r>
      <w:r>
        <w:rPr>
          <w:bCs/>
          <w:b/>
        </w:rPr>
        <w:t xml:space="preserve">Date:</w:t>
      </w:r>
    </w:p>
    <w:p>
      <w:pPr>
        <w:pStyle w:val="BodyText"/>
      </w:pPr>
      <w:r>
        <w:rPr>
          <w:bCs/>
          <w:b/>
        </w:rPr>
        <w:t xml:space="preserve">Reviewer Signature:</w:t>
      </w:r>
      <w:r>
        <w:br/>
      </w:r>
      <w:r>
        <w:br/>
      </w:r>
      <w:r>
        <w:rPr>
          <w:bCs/>
          <w:b/>
        </w:rPr>
        <w:t xml:space="preserve">Date:</w:t>
      </w:r>
    </w:p>
    <w:p>
      <w:pPr>
        <w:pStyle w:val="BodyText"/>
      </w:pPr>
      <w:r>
        <w:t xml:space="preserve">Confidential Document – For Internal Use Only | Shanghai Special Education Peer Review Framework</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Special Education Teacher - Shanghai, China</dc:title>
  <dc:creator/>
  <dc:language>en</dc:language>
  <cp:keywords/>
  <dcterms:created xsi:type="dcterms:W3CDTF">2026-10-10T04:49:47Z</dcterms:created>
  <dcterms:modified xsi:type="dcterms:W3CDTF">2026-10-10T04:49:47Z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