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Bogotá,</w:t>
      </w:r>
      <w:r>
        <w:t xml:space="preserve"> </w:t>
      </w:r>
      <w:r>
        <w:t xml:space="preserve">Colombia</w:t>
      </w:r>
    </w:p>
    <w:bookmarkStart w:id="21" w:name="peer-review-report"/>
    <w:p>
      <w:pPr>
        <w:pStyle w:val="Heading1"/>
      </w:pPr>
      <w:r>
        <w:t xml:space="preserve">Peer Review Report</w:t>
      </w:r>
    </w:p>
    <w:bookmarkStart w:id="20" w:name="special-education-teacher-evaluation"/>
    <w:p>
      <w:pPr>
        <w:pStyle w:val="Heading2"/>
      </w:pPr>
      <w:r>
        <w:t xml:space="preserve">Special Education Teacher Evaluation</w:t>
      </w:r>
    </w:p>
    <w:p>
      <w:pPr>
        <w:pStyle w:val="FirstParagraph"/>
      </w:pPr>
      <w:r>
        <w:rPr>
          <w:bCs/>
          <w:b/>
        </w:rPr>
        <w:t xml:space="preserve">Location:</w:t>
      </w:r>
      <w:r>
        <w:t xml:space="preserve"> </w:t>
      </w:r>
      <w:r>
        <w:t xml:space="preserve">Bogotá, Colombia</w:t>
      </w:r>
    </w:p>
    <w:p>
      <w:pPr>
        <w:pStyle w:val="BodyText"/>
      </w:pPr>
      <w:r>
        <w:rPr>
          <w:bCs/>
          <w:b/>
        </w:rPr>
        <w:t xml:space="preserve">Date of Report:</w:t>
      </w:r>
      <w:r>
        <w:t xml:space="preserve"> </w:t>
      </w:r>
      <w:r>
        <w:t xml:space="preserve">October 24,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prepared in accordance with the educational standards established by the Ministry of National Education of Colombia and the local regulations of the Bogotá District Secretariat of Education. The purpose of this document is to provide a comprehensive, objective, and constructive evaluation of the professional performance of a Special Education Teacher operating within the inclusive education framework of Bogotá.</w:t>
      </w:r>
    </w:p>
    <w:p>
      <w:pPr>
        <w:pStyle w:val="BodyText"/>
      </w:pPr>
      <w:r>
        <w:t xml:space="preserve">The review focuses on the teacher's ability to implement the Individualized Educational Plan (PEI), foster inclusive classroom environments, and collaborate effectively with families and multidisciplinary teams. This process aligns with the national policy for the inclusion of students with disabilities and special educational needs, ensuring that the rights of students are upheld within the diverse educational landscape of Bogotá.</w:t>
      </w:r>
    </w:p>
    <w:bookmarkEnd w:id="22"/>
    <w:bookmarkStart w:id="23" w:name="teacher-information"/>
    <w:p>
      <w:pPr>
        <w:pStyle w:val="Heading3"/>
      </w:pPr>
      <w:r>
        <w:t xml:space="preserve">2. Teacher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[Insert Teacher Name]</w:t>
            </w:r>
          </w:p>
        </w:tc>
      </w:tr>
      <w:tr>
        <w:tc>
          <w:tcPr/>
          <w:p>
            <w:pPr>
              <w:pStyle w:val="Compact"/>
              <w:jc w:val="left"/>
            </w:pPr>
            <w:r>
              <w:t xml:space="preserve">Institution</w:t>
            </w:r>
          </w:p>
        </w:tc>
        <w:tc>
          <w:tcPr/>
          <w:p>
            <w:pPr>
              <w:pStyle w:val="Compact"/>
              <w:jc w:val="left"/>
            </w:pPr>
            <w:r>
              <w:t xml:space="preserve">[Insert School Name], Bogotá</w:t>
            </w:r>
          </w:p>
        </w:tc>
      </w:tr>
      <w:tr>
        <w:tc>
          <w:tcPr/>
          <w:p>
            <w:pPr>
              <w:pStyle w:val="Compact"/>
              <w:jc w:val="left"/>
            </w:pPr>
            <w:r>
              <w:t xml:space="preserve">Grade Level/Group</w:t>
            </w:r>
          </w:p>
        </w:tc>
        <w:tc>
          <w:tcPr/>
          <w:p>
            <w:pPr>
              <w:pStyle w:val="Compact"/>
              <w:jc w:val="left"/>
            </w:pPr>
            <w:r>
              <w:t xml:space="preserve">[Insert Grade/Group]</w:t>
            </w:r>
          </w:p>
        </w:tc>
      </w:tr>
      <w:tr>
        <w:tc>
          <w:tcPr/>
          <w:p>
            <w:pPr>
              <w:pStyle w:val="Compact"/>
              <w:jc w:val="left"/>
            </w:pPr>
            <w:r>
              <w:t xml:space="preserve">Reviewer Name</w:t>
            </w:r>
          </w:p>
        </w:tc>
        <w:tc>
          <w:tcPr/>
          <w:p>
            <w:pPr>
              <w:pStyle w:val="Compact"/>
              <w:jc w:val="left"/>
            </w:pPr>
            <w:r>
              <w:t xml:space="preserve">[Insert Reviewer Name]</w:t>
            </w:r>
          </w:p>
        </w:tc>
      </w:tr>
      <w:tr>
        <w:tc>
          <w:tcPr/>
          <w:p>
            <w:pPr>
              <w:pStyle w:val="Compact"/>
              <w:jc w:val="left"/>
            </w:pPr>
            <w:r>
              <w:t xml:space="preserve">Review Period</w:t>
            </w:r>
          </w:p>
        </w:tc>
        <w:tc>
          <w:tcPr/>
          <w:p>
            <w:pPr>
              <w:pStyle w:val="Compact"/>
              <w:jc w:val="left"/>
            </w:pPr>
            <w:r>
              <w:t xml:space="preserve">[Insert Start Date] to [Insert End Date]</w:t>
            </w:r>
          </w:p>
        </w:tc>
      </w:tr>
    </w:tbl>
    <w:bookmarkEnd w:id="23"/>
    <w:bookmarkStart w:id="28" w:name="evaluation-criteria-and-observations"/>
    <w:p>
      <w:pPr>
        <w:pStyle w:val="Heading3"/>
      </w:pPr>
      <w:r>
        <w:t xml:space="preserve">3. Evaluation Criteria and Observations</w:t>
      </w:r>
    </w:p>
    <w:bookmarkStart w:id="24" w:name="Xdf34df71181d58b28361b4421242163e9a829d8"/>
    <w:p>
      <w:pPr>
        <w:pStyle w:val="Heading4"/>
      </w:pPr>
      <w:r>
        <w:t xml:space="preserve">3.1. Implementation of the Individualized Educational Plan (PEI)</w:t>
      </w:r>
    </w:p>
    <w:p>
      <w:pPr>
        <w:pStyle w:val="FirstParagraph"/>
      </w:pPr>
      <w:r>
        <w:t xml:space="preserve">The Special Education Teacher demonstrates a strong commitment to the development and execution of the PEI for each student with special educational needs. During the review period, it was observed that the teacher regularly updates the PEI in collaboration with the student's family, ensuring that the goals are realistic, measurable, and aligned with the student's developmental stage. The teacher effectively adapts curricular content to meet the specific needs of students, utilizing differentiated instruction strategies that are consistent with the inclusive education policies of Bogotá.</w:t>
      </w:r>
    </w:p>
    <w:bookmarkEnd w:id="24"/>
    <w:bookmarkStart w:id="25" w:name="classroom-environment-and-inclusion"/>
    <w:p>
      <w:pPr>
        <w:pStyle w:val="Heading4"/>
      </w:pPr>
      <w:r>
        <w:t xml:space="preserve">3.2. Classroom Environment and Inclusion</w:t>
      </w:r>
    </w:p>
    <w:p>
      <w:pPr>
        <w:pStyle w:val="FirstParagraph"/>
      </w:pPr>
      <w:r>
        <w:t xml:space="preserve">The teacher has successfully created a supportive and inclusive classroom environment that promotes the social and emotional well-being of all students. The physical space is organized to accommodate students with mobility challenges, and sensory-friendly materials are available for students with sensory processing disorders. The teacher actively encourages peer support and collaboration, fostering a culture of respect and understanding among students. This approach is particularly important in the diverse educational context of Bogotá, where students come from varied socioeconomic and cultural backgrounds.</w:t>
      </w:r>
    </w:p>
    <w:bookmarkEnd w:id="25"/>
    <w:bookmarkStart w:id="26" w:name="X32f6489cddaadc85fa0c025888e1af86e128208"/>
    <w:p>
      <w:pPr>
        <w:pStyle w:val="Heading4"/>
      </w:pPr>
      <w:r>
        <w:t xml:space="preserve">3.3. Collaboration with Families and Multidisciplinary Teams</w:t>
      </w:r>
    </w:p>
    <w:p>
      <w:pPr>
        <w:pStyle w:val="FirstParagraph"/>
      </w:pPr>
      <w:r>
        <w:t xml:space="preserve">Effective communication with families is a cornerstone of special education, and the teacher excels in this area. Regular meetings are held with parents and guardians to discuss student progress, address concerns, and adjust strategies as needed. The teacher also collaborates closely with psychologists, speech therapists, and occupational therapists within the school and the broader Bogotá educational network. This multidisciplinary approach ensures that students receive comprehensive support that addresses their academic, social, and emotional needs.</w:t>
      </w:r>
    </w:p>
    <w:bookmarkEnd w:id="26"/>
    <w:bookmarkStart w:id="27" w:name="X20cced567d4226485e2ed0cf46a9353866db79b"/>
    <w:p>
      <w:pPr>
        <w:pStyle w:val="Heading4"/>
      </w:pPr>
      <w:r>
        <w:t xml:space="preserve">3.4. Professional Development and Adaptability</w:t>
      </w:r>
    </w:p>
    <w:p>
      <w:pPr>
        <w:pStyle w:val="FirstParagraph"/>
      </w:pPr>
      <w:r>
        <w:t xml:space="preserve">The teacher demonstrates a commitment to continuous professional development by participating in workshops, training sessions, and conferences related to special education. The teacher stays informed about the latest research and best practices in the field, and actively seeks opportunities to enhance their skills. This dedication to professional growth is essential for addressing the evolving needs of students with special educational needs in Bogotá's dynamic educational environment.</w:t>
      </w:r>
    </w:p>
    <w:bookmarkEnd w:id="27"/>
    <w:bookmarkEnd w:id="28"/>
    <w:bookmarkStart w:id="29" w:name="strengths"/>
    <w:p>
      <w:pPr>
        <w:pStyle w:val="Heading3"/>
      </w:pPr>
      <w:r>
        <w:t xml:space="preserve">4. Strengths</w:t>
      </w:r>
    </w:p>
    <w:p>
      <w:pPr>
        <w:numPr>
          <w:ilvl w:val="0"/>
          <w:numId w:val="1001"/>
        </w:numPr>
        <w:pStyle w:val="Compact"/>
      </w:pPr>
      <w:r>
        <w:t xml:space="preserve">Strong ability to design and implement individualized educational plans that meet the unique needs of each student.</w:t>
      </w:r>
    </w:p>
    <w:p>
      <w:pPr>
        <w:numPr>
          <w:ilvl w:val="0"/>
          <w:numId w:val="1001"/>
        </w:numPr>
        <w:pStyle w:val="Compact"/>
      </w:pPr>
      <w:r>
        <w:t xml:space="preserve">Excellent communication skills with families, fostering trust and collaboration.</w:t>
      </w:r>
    </w:p>
    <w:p>
      <w:pPr>
        <w:numPr>
          <w:ilvl w:val="0"/>
          <w:numId w:val="1001"/>
        </w:numPr>
        <w:pStyle w:val="Compact"/>
      </w:pPr>
      <w:r>
        <w:t xml:space="preserve">Effective use of differentiated instruction strategies to promote inclusion in the classroom.</w:t>
      </w:r>
    </w:p>
    <w:p>
      <w:pPr>
        <w:numPr>
          <w:ilvl w:val="0"/>
          <w:numId w:val="1001"/>
        </w:numPr>
        <w:pStyle w:val="Compact"/>
      </w:pPr>
      <w:r>
        <w:t xml:space="preserve">Commitment to professional development and staying current with best practices in special education.</w:t>
      </w:r>
    </w:p>
    <w:p>
      <w:pPr>
        <w:numPr>
          <w:ilvl w:val="0"/>
          <w:numId w:val="1001"/>
        </w:numPr>
        <w:pStyle w:val="Compact"/>
      </w:pPr>
      <w:r>
        <w:t xml:space="preserve">Ability to create a supportive and inclusive classroom environment that values diversity.</w:t>
      </w:r>
    </w:p>
    <w:bookmarkEnd w:id="29"/>
    <w:bookmarkStart w:id="30" w:name="areas-for-improvement"/>
    <w:p>
      <w:pPr>
        <w:pStyle w:val="Heading3"/>
      </w:pPr>
      <w:r>
        <w:t xml:space="preserve">5. Areas for Improvement</w:t>
      </w:r>
    </w:p>
    <w:p>
      <w:pPr>
        <w:numPr>
          <w:ilvl w:val="0"/>
          <w:numId w:val="1002"/>
        </w:numPr>
        <w:pStyle w:val="Compact"/>
      </w:pPr>
      <w:r>
        <w:t xml:space="preserve">Enhance the use of technology and assistive devices to support students with special educational needs.</w:t>
      </w:r>
    </w:p>
    <w:p>
      <w:pPr>
        <w:numPr>
          <w:ilvl w:val="0"/>
          <w:numId w:val="1002"/>
        </w:numPr>
        <w:pStyle w:val="Compact"/>
      </w:pPr>
      <w:r>
        <w:t xml:space="preserve">Develop more structured strategies for documenting and tracking student progress over time.</w:t>
      </w:r>
    </w:p>
    <w:p>
      <w:pPr>
        <w:numPr>
          <w:ilvl w:val="0"/>
          <w:numId w:val="1002"/>
        </w:numPr>
        <w:pStyle w:val="Compact"/>
      </w:pPr>
      <w:r>
        <w:t xml:space="preserve">Strengthen collaboration with general education teachers to ensure seamless integration of special education strategies across all classrooms.</w:t>
      </w:r>
    </w:p>
    <w:p>
      <w:pPr>
        <w:numPr>
          <w:ilvl w:val="0"/>
          <w:numId w:val="1002"/>
        </w:numPr>
        <w:pStyle w:val="Compact"/>
      </w:pPr>
      <w:r>
        <w:t xml:space="preserve">Explore additional community resources in Bogotá that can provide supplementary support for students and families.</w:t>
      </w:r>
    </w:p>
    <w:bookmarkEnd w:id="30"/>
    <w:bookmarkStart w:id="31" w:name="recommendations"/>
    <w:p>
      <w:pPr>
        <w:pStyle w:val="Heading3"/>
      </w:pPr>
      <w:r>
        <w:t xml:space="preserve">6. Recommendations</w:t>
      </w:r>
    </w:p>
    <w:p>
      <w:pPr>
        <w:pStyle w:val="FirstParagraph"/>
      </w:pPr>
      <w:r>
        <w:t xml:space="preserve">Based on the observations and evaluations conducted during this peer review, the following recommendations are proposed to further enhance the teacher's effectiveness:</w:t>
      </w:r>
    </w:p>
    <w:p>
      <w:pPr>
        <w:numPr>
          <w:ilvl w:val="0"/>
          <w:numId w:val="1003"/>
        </w:numPr>
        <w:pStyle w:val="Compact"/>
      </w:pPr>
      <w:r>
        <w:t xml:space="preserve">Participate in advanced training programs focused on assistive technology and its application in special education.</w:t>
      </w:r>
    </w:p>
    <w:p>
      <w:pPr>
        <w:numPr>
          <w:ilvl w:val="0"/>
          <w:numId w:val="1003"/>
        </w:numPr>
        <w:pStyle w:val="Compact"/>
      </w:pPr>
      <w:r>
        <w:t xml:space="preserve">Implement a more systematic approach to data collection and analysis to monitor student progress and adjust instructional strategies accordingly.</w:t>
      </w:r>
    </w:p>
    <w:p>
      <w:pPr>
        <w:numPr>
          <w:ilvl w:val="0"/>
          <w:numId w:val="1003"/>
        </w:numPr>
        <w:pStyle w:val="Compact"/>
      </w:pPr>
      <w:r>
        <w:t xml:space="preserve">Establish regular collaboration meetings with general education teachers to share strategies and ensure consistency in supporting students with special educational needs.</w:t>
      </w:r>
    </w:p>
    <w:p>
      <w:pPr>
        <w:numPr>
          <w:ilvl w:val="0"/>
          <w:numId w:val="1003"/>
        </w:numPr>
        <w:pStyle w:val="Compact"/>
      </w:pPr>
      <w:r>
        <w:t xml:space="preserve">Engage with local organizations and community resources in Bogotá to expand the support network available to students and families.</w:t>
      </w:r>
    </w:p>
    <w:bookmarkEnd w:id="31"/>
    <w:bookmarkStart w:id="32" w:name="conclusion"/>
    <w:p>
      <w:pPr>
        <w:pStyle w:val="Heading3"/>
      </w:pPr>
      <w:r>
        <w:t xml:space="preserve">7. Conclusion</w:t>
      </w:r>
    </w:p>
    <w:p>
      <w:pPr>
        <w:pStyle w:val="FirstParagraph"/>
      </w:pPr>
      <w:r>
        <w:t xml:space="preserve">This Peer Review Report highlights the significant contributions of the Special Education Teacher to the inclusive education efforts in Bogotá, Colombia. The teacher's dedication to meeting the needs of students with special educational needs, fostering an inclusive classroom environment, and collaborating with families and multidisciplinary teams is commendable. By addressing the identified areas for improvement and implementing the recommended strategies, the teacher can further enhance their effectiveness and continue to make a positive impact on the lives of students and their families.</w:t>
      </w:r>
    </w:p>
    <w:bookmarkEnd w:id="32"/>
    <w:p>
      <w:pPr>
        <w:pStyle w:val="BodyText"/>
      </w:pPr>
      <w:r>
        <w:rPr>
          <w:bCs/>
          <w:b/>
        </w:rPr>
        <w:t xml:space="preserve">Reviewer 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br/>
      </w:r>
    </w:p>
    <w:p>
      <w:pPr>
        <w:pStyle w:val="BodyText"/>
      </w:pPr>
      <w:r>
        <w:rPr>
          <w:bCs/>
          <w:b/>
        </w:rPr>
        <w:t xml:space="preserve">Teacher Signature:</w:t>
      </w:r>
      <w:r>
        <w:t xml:space="preserve"> </w:t>
      </w:r>
      <w:r>
        <w:t xml:space="preserve">___________________________</w:t>
      </w:r>
    </w:p>
    <w:p>
      <w:pPr>
        <w:pStyle w:val="BodyText"/>
      </w:pPr>
      <w:r>
        <w:rPr>
          <w:bCs/>
          <w:b/>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Bogotá, Colombia</dc:title>
  <dc:creator/>
  <dc:language>en</dc:language>
  <cp:keywords/>
  <dcterms:created xsi:type="dcterms:W3CDTF">2026-10-10T03:21:11Z</dcterms:created>
  <dcterms:modified xsi:type="dcterms:W3CDTF">2026-10-10T03:21:11Z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