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Jakarta,</w:t>
      </w:r>
      <w:r>
        <w:t xml:space="preserve"> </w:t>
      </w:r>
      <w:r>
        <w:t xml:space="preserve">Indonesia</w:t>
      </w:r>
    </w:p>
    <w:bookmarkStart w:id="20" w:name="peer-review-report"/>
    <w:p>
      <w:pPr>
        <w:pStyle w:val="Heading1"/>
      </w:pPr>
      <w:r>
        <w:t xml:space="preserve">Peer Review Report</w:t>
      </w:r>
    </w:p>
    <w:p>
      <w:pPr>
        <w:pStyle w:val="FirstParagraph"/>
      </w:pPr>
      <w:r>
        <w:t xml:space="preserve">Special Education Teacher Performance Evaluation</w:t>
      </w:r>
    </w:p>
    <w:p>
      <w:pPr>
        <w:pStyle w:val="BodyText"/>
      </w:pPr>
      <w:r>
        <w:rPr>
          <w:bCs/>
          <w:b/>
        </w:rPr>
        <w:t xml:space="preserve">Location:</w:t>
      </w:r>
      <w:r>
        <w:t xml:space="preserve"> </w:t>
      </w:r>
      <w:r>
        <w:t xml:space="preserve">Jakarta, Indonesia</w:t>
      </w:r>
    </w:p>
    <w:bookmarkEnd w:id="20"/>
    <w:p>
      <w:pPr>
        <w:pStyle w:val="BodyText"/>
      </w:pPr>
      <w:r>
        <w:rPr>
          <w:bCs/>
          <w:b/>
        </w:rPr>
        <w:t xml:space="preserve">Teacher Name:</w:t>
      </w:r>
      <w:r>
        <w:t xml:space="preserve"> </w:t>
      </w:r>
      <w:r>
        <w:t xml:space="preserve">[Insert Teacher Name]</w:t>
      </w:r>
    </w:p>
    <w:p>
      <w:pPr>
        <w:pStyle w:val="BodyText"/>
      </w:pPr>
      <w:r>
        <w:rPr>
          <w:bCs/>
          <w:b/>
        </w:rPr>
        <w:t xml:space="preserve">Reviewer Name:</w:t>
      </w:r>
      <w:r>
        <w:t xml:space="preserve"> </w:t>
      </w:r>
      <w:r>
        <w:t xml:space="preserve">[Insert Reviewer Name]</w:t>
      </w:r>
    </w:p>
    <w:p>
      <w:pPr>
        <w:pStyle w:val="BodyText"/>
      </w:pPr>
      <w:r>
        <w:rPr>
          <w:bCs/>
          <w:b/>
        </w:rPr>
        <w:t xml:space="preserve">School Name:</w:t>
      </w:r>
      <w:r>
        <w:t xml:space="preserve"> </w:t>
      </w:r>
      <w:r>
        <w:t xml:space="preserve">[Insert School Name, Jakarta]</w:t>
      </w:r>
    </w:p>
    <w:p>
      <w:pPr>
        <w:pStyle w:val="BodyText"/>
      </w:pPr>
      <w:r>
        <w:rPr>
          <w:bCs/>
          <w:b/>
        </w:rPr>
        <w:t xml:space="preserve">Date of Observation:</w:t>
      </w:r>
      <w:r>
        <w:t xml:space="preserve"> </w:t>
      </w:r>
      <w:r>
        <w:t xml:space="preserve">[DD/MM/YYYY]</w:t>
      </w:r>
    </w:p>
    <w:p>
      <w:pPr>
        <w:pStyle w:val="BodyText"/>
      </w:pPr>
      <w:r>
        <w:rPr>
          <w:bCs/>
          <w:b/>
        </w:rPr>
        <w:t xml:space="preserve">Grade/Level:</w:t>
      </w:r>
      <w:r>
        <w:t xml:space="preserve"> </w:t>
      </w:r>
      <w:r>
        <w:t xml:space="preserve">[Insert Grade/Level]</w:t>
      </w:r>
    </w:p>
    <w:p>
      <w:pPr>
        <w:pStyle w:val="BodyText"/>
      </w:pPr>
      <w:r>
        <w:rPr>
          <w:bCs/>
          <w:b/>
        </w:rPr>
        <w:t xml:space="preserve">Duration:</w:t>
      </w:r>
      <w:r>
        <w:t xml:space="preserve"> </w:t>
      </w:r>
      <w:r>
        <w:t xml:space="preserve">[Insert Duration, e.g., 60 Minutes]</w:t>
      </w:r>
    </w:p>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is designed to evaluate the professional practice of a</w:t>
      </w:r>
      <w:r>
        <w:t xml:space="preserve"> </w:t>
      </w:r>
      <w:r>
        <w:rPr>
          <w:bCs/>
          <w:b/>
        </w:rPr>
        <w:t xml:space="preserve">Special Education Teacher</w:t>
      </w:r>
      <w:r>
        <w:t xml:space="preserve"> </w:t>
      </w:r>
      <w:r>
        <w:t xml:space="preserve">operating within the diverse educational landscape of</w:t>
      </w:r>
      <w:r>
        <w:t xml:space="preserve"> </w:t>
      </w:r>
      <w:r>
        <w:rPr>
          <w:bCs/>
          <w:b/>
        </w:rPr>
        <w:t xml:space="preserve">Indonesia Jakarta</w:t>
      </w:r>
      <w:r>
        <w:t xml:space="preserve">. The purpose of this review is to provide constructive feedback, identify areas of excellence, and suggest strategies for professional growth. Given the unique cultural and regulatory environment of Jakarta, this report aligns with the national standards for inclusive education (Kurikulum Merdeka) while addressing the specific needs of students with disabilities in an urban Indonesian setting.</w:t>
      </w:r>
    </w:p>
    <w:p>
      <w:pPr>
        <w:pStyle w:val="BodyText"/>
      </w:pPr>
      <w:r>
        <w:t xml:space="preserve">The review focuses on the teacher's ability to create an inclusive classroom environment, adapt instructional materials, manage behavior effectively, and collaborate with parents and support staff. The context of Jakarta, with its high population density and varying levels of resource availability, requires a</w:t>
      </w:r>
      <w:r>
        <w:t xml:space="preserve"> </w:t>
      </w:r>
      <w:r>
        <w:rPr>
          <w:bCs/>
          <w:b/>
        </w:rPr>
        <w:t xml:space="preserve">Special Education Teacher</w:t>
      </w:r>
      <w:r>
        <w:t xml:space="preserve"> </w:t>
      </w:r>
      <w:r>
        <w:t xml:space="preserve">to be highly adaptable and culturally responsive.</w:t>
      </w:r>
    </w:p>
    <w:bookmarkEnd w:id="21"/>
    <w:bookmarkStart w:id="22" w:name="evaluation-criteria-and-rating-scale"/>
    <w:p>
      <w:pPr>
        <w:pStyle w:val="Heading2"/>
      </w:pPr>
      <w:r>
        <w:t xml:space="preserve">2. Evaluation Criteria and Rating Scale</w:t>
      </w:r>
    </w:p>
    <w:p>
      <w:pPr>
        <w:pStyle w:val="FirstParagraph"/>
      </w:pPr>
      <w:r>
        <w:t xml:space="preserve">Ratings are based on the following scale:</w:t>
      </w:r>
      <w:r>
        <w:t xml:space="preserve"> </w:t>
      </w:r>
      <w:r>
        <w:rPr>
          <w:bCs/>
          <w:b/>
        </w:rPr>
        <w:t xml:space="preserve">1 (Needs Improvement)</w:t>
      </w:r>
      <w:r>
        <w:t xml:space="preserve">,</w:t>
      </w:r>
      <w:r>
        <w:t xml:space="preserve"> </w:t>
      </w:r>
      <w:r>
        <w:rPr>
          <w:bCs/>
          <w:b/>
        </w:rPr>
        <w:t xml:space="preserve">2 (Developing)</w:t>
      </w:r>
      <w:r>
        <w:t xml:space="preserve">,</w:t>
      </w:r>
      <w:r>
        <w:t xml:space="preserve"> </w:t>
      </w:r>
      <w:r>
        <w:rPr>
          <w:bCs/>
          <w:b/>
        </w:rPr>
        <w:t xml:space="preserve">3 (Proficient)</w:t>
      </w:r>
      <w:r>
        <w:t xml:space="preserve">,</w:t>
      </w:r>
      <w:r>
        <w:t xml:space="preserve"> </w:t>
      </w:r>
      <w:r>
        <w:rPr>
          <w:bCs/>
          <w:b/>
        </w:rPr>
        <w:t xml:space="preserve">4 (Exemplary)</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Domain</w:t>
            </w:r>
          </w:p>
        </w:tc>
        <w:tc>
          <w:tcPr/>
          <w:p>
            <w:pPr>
              <w:pStyle w:val="Compact"/>
              <w:jc w:val="left"/>
            </w:pPr>
            <w:r>
              <w:t xml:space="preserve">Rating (1-4)</w:t>
            </w:r>
          </w:p>
        </w:tc>
        <w:tc>
          <w:tcPr/>
          <w:p>
            <w:pPr>
              <w:pStyle w:val="Compact"/>
              <w:jc w:val="left"/>
            </w:pPr>
            <w:r>
              <w:t xml:space="preserve">Comments and Evidence</w:t>
            </w:r>
          </w:p>
        </w:tc>
      </w:tr>
      <w:tr>
        <w:tc>
          <w:tcPr/>
          <w:p>
            <w:pPr>
              <w:pStyle w:val="Compact"/>
              <w:jc w:val="left"/>
            </w:pPr>
            <w:r>
              <w:rPr>
                <w:bCs/>
                <w:b/>
              </w:rPr>
              <w:t xml:space="preserve">Classroom Environment &amp; Inclusion</w:t>
            </w:r>
          </w:p>
        </w:tc>
        <w:tc>
          <w:tcPr/>
          <w:p>
            <w:pPr>
              <w:pStyle w:val="Compact"/>
              <w:jc w:val="left"/>
            </w:pPr>
            <w:r>
              <w:t xml:space="preserve">[Insert Rating]</w:t>
            </w:r>
          </w:p>
        </w:tc>
        <w:tc>
          <w:tcPr/>
          <w:p>
            <w:pPr>
              <w:pStyle w:val="Compact"/>
              <w:jc w:val="left"/>
            </w:pPr>
            <w:r>
              <w:t xml:space="preserve">Evaluate how the</w:t>
            </w:r>
            <w:r>
              <w:t xml:space="preserve"> </w:t>
            </w:r>
            <w:r>
              <w:rPr>
                <w:bCs/>
                <w:b/>
              </w:rPr>
              <w:t xml:space="preserve">Special Education Teacher</w:t>
            </w:r>
            <w:r>
              <w:t xml:space="preserve"> </w:t>
            </w:r>
            <w:r>
              <w:t xml:space="preserve">fosters a safe, supportive, and inclusive atmosphere. In the context of</w:t>
            </w:r>
            <w:r>
              <w:t xml:space="preserve"> </w:t>
            </w:r>
            <w:r>
              <w:rPr>
                <w:bCs/>
                <w:b/>
              </w:rPr>
              <w:t xml:space="preserve">Indonesia Jakarta</w:t>
            </w:r>
            <w:r>
              <w:t xml:space="preserve">, this includes respecting cultural norms while ensuring students with disabilities feel valued. Look for evidence of physical accessibility, visual schedules, and sensory-friendly arrangements.</w:t>
            </w:r>
          </w:p>
        </w:tc>
      </w:tr>
      <w:tr>
        <w:tc>
          <w:tcPr/>
          <w:p>
            <w:pPr>
              <w:pStyle w:val="Compact"/>
              <w:jc w:val="left"/>
            </w:pPr>
            <w:r>
              <w:rPr>
                <w:bCs/>
                <w:b/>
              </w:rPr>
              <w:t xml:space="preserve">Instructional Planning &amp; Differentiation</w:t>
            </w:r>
          </w:p>
        </w:tc>
        <w:tc>
          <w:tcPr/>
          <w:p>
            <w:pPr>
              <w:pStyle w:val="Compact"/>
              <w:jc w:val="left"/>
            </w:pPr>
            <w:r>
              <w:t xml:space="preserve">[Insert Rating]</w:t>
            </w:r>
          </w:p>
        </w:tc>
        <w:tc>
          <w:tcPr/>
          <w:p>
            <w:pPr>
              <w:pStyle w:val="Compact"/>
              <w:jc w:val="left"/>
            </w:pPr>
            <w:r>
              <w:t xml:space="preserve">Assess the alignment of lesson plans with Individualized Education Programs (IEPs) and national curriculum standards. The</w:t>
            </w:r>
            <w:r>
              <w:t xml:space="preserve"> </w:t>
            </w:r>
            <w:r>
              <w:rPr>
                <w:bCs/>
                <w:b/>
              </w:rPr>
              <w:t xml:space="preserve">Special Education Teacher</w:t>
            </w:r>
            <w:r>
              <w:t xml:space="preserve"> </w:t>
            </w:r>
            <w:r>
              <w:t xml:space="preserve">should demonstrate the ability to modify content, process, and product for diverse learners. Consider the use of local resources and technology available in Jakarta schools.</w:t>
            </w:r>
          </w:p>
        </w:tc>
      </w:tr>
      <w:tr>
        <w:tc>
          <w:tcPr/>
          <w:p>
            <w:pPr>
              <w:pStyle w:val="Compact"/>
              <w:jc w:val="left"/>
            </w:pPr>
            <w:r>
              <w:rPr>
                <w:bCs/>
                <w:b/>
              </w:rPr>
              <w:t xml:space="preserve">Behavior Management &amp; Social-Emotional Support</w:t>
            </w:r>
          </w:p>
        </w:tc>
        <w:tc>
          <w:tcPr/>
          <w:p>
            <w:pPr>
              <w:pStyle w:val="Compact"/>
              <w:jc w:val="left"/>
            </w:pPr>
            <w:r>
              <w:t xml:space="preserve">[Insert Rating]</w:t>
            </w:r>
          </w:p>
        </w:tc>
        <w:tc>
          <w:tcPr/>
          <w:p>
            <w:pPr>
              <w:pStyle w:val="Compact"/>
              <w:jc w:val="left"/>
            </w:pPr>
            <w:r>
              <w:t xml:space="preserve">Review the teacher's strategies for managing behavior and promoting social-emotional learning. Effective</w:t>
            </w:r>
            <w:r>
              <w:t xml:space="preserve"> </w:t>
            </w:r>
            <w:r>
              <w:rPr>
                <w:bCs/>
                <w:b/>
              </w:rPr>
              <w:t xml:space="preserve">Special Education Teachers</w:t>
            </w:r>
            <w:r>
              <w:t xml:space="preserve"> </w:t>
            </w:r>
            <w:r>
              <w:t xml:space="preserve">in Jakarta must navigate complex social dynamics and use positive reinforcement techniques that are culturally appropriate and consistent.</w:t>
            </w:r>
          </w:p>
        </w:tc>
      </w:tr>
      <w:tr>
        <w:tc>
          <w:tcPr/>
          <w:p>
            <w:pPr>
              <w:pStyle w:val="Compact"/>
              <w:jc w:val="left"/>
            </w:pPr>
            <w:r>
              <w:rPr>
                <w:bCs/>
                <w:b/>
              </w:rPr>
              <w:t xml:space="preserve">Assessment &amp; Data-Driven Instruction</w:t>
            </w:r>
          </w:p>
        </w:tc>
        <w:tc>
          <w:tcPr/>
          <w:p>
            <w:pPr>
              <w:pStyle w:val="Compact"/>
              <w:jc w:val="left"/>
            </w:pPr>
            <w:r>
              <w:t xml:space="preserve">[Insert Rating]</w:t>
            </w:r>
          </w:p>
        </w:tc>
        <w:tc>
          <w:tcPr/>
          <w:p>
            <w:pPr>
              <w:pStyle w:val="Compact"/>
              <w:jc w:val="left"/>
            </w:pPr>
            <w:r>
              <w:t xml:space="preserve">Examine how the teacher uses formative and summative assessments to track student progress. The</w:t>
            </w:r>
            <w:r>
              <w:t xml:space="preserve"> </w:t>
            </w:r>
            <w:r>
              <w:rPr>
                <w:bCs/>
                <w:b/>
              </w:rPr>
              <w:t xml:space="preserve">Special Education Teacher</w:t>
            </w:r>
            <w:r>
              <w:t xml:space="preserve"> </w:t>
            </w:r>
            <w:r>
              <w:t xml:space="preserve">should utilize data to adjust instruction and report progress to stakeholders, adhering to Indonesian educational reporting requirements.</w:t>
            </w:r>
          </w:p>
        </w:tc>
      </w:tr>
      <w:tr>
        <w:tc>
          <w:tcPr/>
          <w:p>
            <w:pPr>
              <w:pStyle w:val="Compact"/>
              <w:jc w:val="left"/>
            </w:pPr>
            <w:r>
              <w:rPr>
                <w:bCs/>
                <w:b/>
              </w:rPr>
              <w:t xml:space="preserve">Collaboration &amp; Communication</w:t>
            </w:r>
          </w:p>
        </w:tc>
        <w:tc>
          <w:tcPr/>
          <w:p>
            <w:pPr>
              <w:pStyle w:val="Compact"/>
              <w:jc w:val="left"/>
            </w:pPr>
            <w:r>
              <w:t xml:space="preserve">[Insert Rating]</w:t>
            </w:r>
          </w:p>
        </w:tc>
        <w:tc>
          <w:tcPr/>
          <w:p>
            <w:pPr>
              <w:pStyle w:val="Compact"/>
              <w:jc w:val="left"/>
            </w:pPr>
            <w:r>
              <w:t xml:space="preserve">Evaluate the teacher's collaboration with general education teachers, therapists, parents, and school administrators. In</w:t>
            </w:r>
            <w:r>
              <w:t xml:space="preserve"> </w:t>
            </w:r>
            <w:r>
              <w:rPr>
                <w:bCs/>
                <w:b/>
              </w:rPr>
              <w:t xml:space="preserve">Indonesia Jakarta</w:t>
            </w:r>
            <w:r>
              <w:t xml:space="preserve">, strong communication with families is crucial, considering the high level of parental involvement and cultural expectations.</w:t>
            </w:r>
          </w:p>
        </w:tc>
      </w:tr>
    </w:tbl>
    <w:bookmarkEnd w:id="22"/>
    <w:bookmarkStart w:id="25" w:name="detailed-observations"/>
    <w:p>
      <w:pPr>
        <w:pStyle w:val="Heading2"/>
      </w:pPr>
      <w:r>
        <w:t xml:space="preserve">3. Detailed Observations</w:t>
      </w:r>
    </w:p>
    <w:bookmarkStart w:id="23" w:name="strengths"/>
    <w:p>
      <w:pPr>
        <w:pStyle w:val="Heading3"/>
      </w:pPr>
      <w:r>
        <w:t xml:space="preserve">3.1 Strengths</w:t>
      </w:r>
    </w:p>
    <w:p>
      <w:pPr>
        <w:pStyle w:val="FirstParagraph"/>
      </w:pPr>
      <w:r>
        <w:t xml:space="preserve">The</w:t>
      </w:r>
      <w:r>
        <w:t xml:space="preserve"> </w:t>
      </w:r>
      <w:r>
        <w:rPr>
          <w:bCs/>
          <w:b/>
        </w:rPr>
        <w:t xml:space="preserve">Special Education Teacher</w:t>
      </w:r>
      <w:r>
        <w:t xml:space="preserve"> </w:t>
      </w:r>
      <w:r>
        <w:t xml:space="preserve">demonstrated exceptional strength in [Insert Specific Strength, e.g., building rapport with students]. The classroom environment in this Jakarta school was notably inclusive, with clear visual supports and structured routines that benefited students with autism spectrum disorder and learning disabilities. The teacher effectively utilized local cultural references in lessons, making content more relatable for students in</w:t>
      </w:r>
      <w:r>
        <w:t xml:space="preserve"> </w:t>
      </w:r>
      <w:r>
        <w:rPr>
          <w:bCs/>
          <w:b/>
        </w:rPr>
        <w:t xml:space="preserve">Indonesia Jakarta</w:t>
      </w:r>
      <w:r>
        <w:t xml:space="preserve">. Additionally, the teacher's collaboration with support staff was seamless, ensuring a holistic approach to student support.</w:t>
      </w:r>
    </w:p>
    <w:bookmarkEnd w:id="23"/>
    <w:bookmarkStart w:id="24" w:name="areas-for-improvement"/>
    <w:p>
      <w:pPr>
        <w:pStyle w:val="Heading3"/>
      </w:pPr>
      <w:r>
        <w:t xml:space="preserve">3.2 Areas for Improvement</w:t>
      </w:r>
    </w:p>
    <w:p>
      <w:pPr>
        <w:pStyle w:val="FirstParagraph"/>
      </w:pPr>
      <w:r>
        <w:t xml:space="preserve">While the</w:t>
      </w:r>
      <w:r>
        <w:t xml:space="preserve"> </w:t>
      </w:r>
      <w:r>
        <w:rPr>
          <w:bCs/>
          <w:b/>
        </w:rPr>
        <w:t xml:space="preserve">Special Education Teacher</w:t>
      </w:r>
      <w:r>
        <w:t xml:space="preserve"> </w:t>
      </w:r>
      <w:r>
        <w:t xml:space="preserve">excelled in many areas, there is room for growth in [Insert Area for Improvement, e.g., integrating assistive technology]. Given the technological advancements in Jakarta schools, incorporating more digital tools could enhance learning outcomes for students with diverse needs. Furthermore, the teacher could benefit from more frequent and structured communication with parents, ensuring they are fully informed about their child's progress and how to support learning at home, which is a key expectation in the Indonesian educational context.</w:t>
      </w:r>
    </w:p>
    <w:bookmarkEnd w:id="24"/>
    <w:bookmarkEnd w:id="25"/>
    <w:bookmarkStart w:id="26" w:name="X2505c1a0023529382629b60d8e35fc2b9eaee81"/>
    <w:p>
      <w:pPr>
        <w:pStyle w:val="Heading2"/>
      </w:pPr>
      <w:r>
        <w:t xml:space="preserve">4. Recommendations for Professional Development</w:t>
      </w:r>
    </w:p>
    <w:p>
      <w:pPr>
        <w:pStyle w:val="FirstParagraph"/>
      </w:pPr>
      <w:r>
        <w:t xml:space="preserve">Based on this</w:t>
      </w:r>
      <w:r>
        <w:t xml:space="preserve"> </w:t>
      </w:r>
      <w:r>
        <w:rPr>
          <w:bCs/>
          <w:b/>
        </w:rPr>
        <w:t xml:space="preserve">Peer Review Report</w:t>
      </w:r>
      <w:r>
        <w:t xml:space="preserve">, the following recommendations are made for the</w:t>
      </w:r>
      <w:r>
        <w:t xml:space="preserve"> </w:t>
      </w:r>
      <w:r>
        <w:rPr>
          <w:bCs/>
          <w:b/>
        </w:rPr>
        <w:t xml:space="preserve">Special Education Teacher</w:t>
      </w:r>
      <w:r>
        <w:t xml:space="preserve">:</w:t>
      </w:r>
    </w:p>
    <w:p>
      <w:pPr>
        <w:numPr>
          <w:ilvl w:val="0"/>
          <w:numId w:val="1001"/>
        </w:numPr>
        <w:pStyle w:val="Compact"/>
      </w:pPr>
      <w:r>
        <w:rPr>
          <w:bCs/>
          <w:b/>
        </w:rPr>
        <w:t xml:space="preserve">Workshop on Assistive Technology:</w:t>
      </w:r>
      <w:r>
        <w:t xml:space="preserve"> </w:t>
      </w:r>
      <w:r>
        <w:t xml:space="preserve">Attend training sessions on using assistive technologies available in Jakarta schools to support students with physical and cognitive disabilities.</w:t>
      </w:r>
    </w:p>
    <w:p>
      <w:pPr>
        <w:numPr>
          <w:ilvl w:val="0"/>
          <w:numId w:val="1001"/>
        </w:numPr>
        <w:pStyle w:val="Compact"/>
      </w:pPr>
      <w:r>
        <w:rPr>
          <w:bCs/>
          <w:b/>
        </w:rPr>
        <w:t xml:space="preserve">Parent Engagement Strategies:</w:t>
      </w:r>
      <w:r>
        <w:t xml:space="preserve"> </w:t>
      </w:r>
      <w:r>
        <w:t xml:space="preserve">Participate in professional development focused on effective communication and collaboration with parents in the Indonesian cultural context.</w:t>
      </w:r>
    </w:p>
    <w:p>
      <w:pPr>
        <w:numPr>
          <w:ilvl w:val="0"/>
          <w:numId w:val="1001"/>
        </w:numPr>
        <w:pStyle w:val="Compact"/>
      </w:pPr>
      <w:r>
        <w:rPr>
          <w:bCs/>
          <w:b/>
        </w:rPr>
        <w:t xml:space="preserve">Peer Observation:</w:t>
      </w:r>
      <w:r>
        <w:t xml:space="preserve"> </w:t>
      </w:r>
      <w:r>
        <w:t xml:space="preserve">Engage in reciprocal peer observations with other</w:t>
      </w:r>
      <w:r>
        <w:t xml:space="preserve"> </w:t>
      </w:r>
      <w:r>
        <w:rPr>
          <w:bCs/>
          <w:b/>
        </w:rPr>
        <w:t xml:space="preserve">Special Education Teachers</w:t>
      </w:r>
      <w:r>
        <w:t xml:space="preserve"> </w:t>
      </w:r>
      <w:r>
        <w:t xml:space="preserve">in Jakarta to share best practices and innovative strategies.</w:t>
      </w:r>
    </w:p>
    <w:p>
      <w:pPr>
        <w:numPr>
          <w:ilvl w:val="0"/>
          <w:numId w:val="1001"/>
        </w:numPr>
        <w:pStyle w:val="Compact"/>
      </w:pPr>
      <w:r>
        <w:rPr>
          <w:bCs/>
          <w:b/>
        </w:rPr>
        <w:t xml:space="preserve">Curriculum Adaptation Training:</w:t>
      </w:r>
      <w:r>
        <w:t xml:space="preserve"> </w:t>
      </w:r>
      <w:r>
        <w:t xml:space="preserve">Seek training on further adapting the Kurikulum Merdeka to meet the specific needs of students with severe disabilities.</w:t>
      </w:r>
    </w:p>
    <w:bookmarkEnd w:id="26"/>
    <w:bookmarkStart w:id="27" w:name="conclusion"/>
    <w:p>
      <w:pPr>
        <w:pStyle w:val="Heading2"/>
      </w:pPr>
      <w:r>
        <w:t xml:space="preserve">5. Conclusion</w:t>
      </w:r>
    </w:p>
    <w:p>
      <w:pPr>
        <w:pStyle w:val="FirstParagraph"/>
      </w:pPr>
      <w:r>
        <w:t xml:space="preserve">This</w:t>
      </w:r>
      <w:r>
        <w:t xml:space="preserve"> </w:t>
      </w:r>
      <w:r>
        <w:rPr>
          <w:bCs/>
          <w:b/>
        </w:rPr>
        <w:t xml:space="preserve">Peer Review Report</w:t>
      </w:r>
      <w:r>
        <w:t xml:space="preserve"> </w:t>
      </w:r>
      <w:r>
        <w:t xml:space="preserve">highlights the dedicated efforts of the</w:t>
      </w:r>
      <w:r>
        <w:t xml:space="preserve"> </w:t>
      </w:r>
      <w:r>
        <w:rPr>
          <w:bCs/>
          <w:b/>
        </w:rPr>
        <w:t xml:space="preserve">Special Education Teacher</w:t>
      </w:r>
      <w:r>
        <w:t xml:space="preserve"> </w:t>
      </w:r>
      <w:r>
        <w:t xml:space="preserve">in providing high-quality education to students with disabilities in</w:t>
      </w:r>
      <w:r>
        <w:t xml:space="preserve"> </w:t>
      </w:r>
      <w:r>
        <w:rPr>
          <w:bCs/>
          <w:b/>
        </w:rPr>
        <w:t xml:space="preserve">Indonesia Jakarta</w:t>
      </w:r>
      <w:r>
        <w:t xml:space="preserve">. The teacher's commitment to inclusion, cultural responsiveness, and student-centered instruction is commendable. By addressing the identified areas for improvement and engaging in the recommended professional development activities, the teacher will continue to enhance their practice and positively impact the lives of their students. This review serves as a valuable tool for ongoing professional growth and ensures alignment with the high standards of special education in Jakarta.</w:t>
      </w:r>
    </w:p>
    <w:p>
      <w:pPr>
        <w:pStyle w:val="BodyText"/>
      </w:pPr>
      <w:r>
        <w:rPr>
          <w:bCs/>
          <w:b/>
        </w:rPr>
        <w:t xml:space="preserve">Teacher Signature:</w:t>
      </w:r>
    </w:p>
    <w:p>
      <w:pPr>
        <w:pStyle w:val="BodyText"/>
      </w:pPr>
      <w:r>
        <w:t xml:space="preserve">Date: _______________</w:t>
      </w:r>
    </w:p>
    <w:p>
      <w:pPr>
        <w:pStyle w:val="BodyText"/>
      </w:pPr>
      <w:r>
        <w:rPr>
          <w:bCs/>
          <w:b/>
        </w:rPr>
        <w:t xml:space="preserve">Reviewer Signature:</w:t>
      </w:r>
    </w:p>
    <w:p>
      <w:pPr>
        <w:pStyle w:val="BodyText"/>
      </w:pPr>
      <w:r>
        <w:t xml:space="preserve">Date: _______________</w:t>
      </w:r>
    </w:p>
    <w:p>
      <w:pPr>
        <w:pStyle w:val="BodyText"/>
      </w:pPr>
      <w:r>
        <w:t xml:space="preserve">This document is confidential and intended for professional development purposes only. It complies with the educational standards and regulations of Jakarta, Indonesia.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Jakarta, Indonesia</dc:title>
  <dc:creator/>
  <dc:language>en</dc:language>
  <cp:keywords/>
  <dcterms:created xsi:type="dcterms:W3CDTF">2026-10-10T12:04:42Z</dcterms:created>
  <dcterms:modified xsi:type="dcterms:W3CDTF">2026-10-10T12:04:42Z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