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Baghdad,</w:t>
      </w:r>
      <w:r>
        <w:t xml:space="preserve"> </w:t>
      </w:r>
      <w:r>
        <w:t xml:space="preserve">Iraq</w:t>
      </w:r>
    </w:p>
    <w:bookmarkStart w:id="20" w:name="X4736bb57371e55788b47cd2d81c257196b5d467"/>
    <w:p>
      <w:pPr>
        <w:pStyle w:val="Heading1"/>
      </w:pPr>
      <w:r>
        <w:t xml:space="preserve">Peer Review Report: Special Education Teacher</w:t>
      </w:r>
    </w:p>
    <w:p>
      <w:pPr>
        <w:pStyle w:val="FirstParagraph"/>
      </w:pPr>
      <w:r>
        <w:rPr>
          <w:bCs/>
          <w:b/>
        </w:rPr>
        <w:t xml:space="preserve">Teacher Name:</w:t>
      </w:r>
      <w:r>
        <w:t xml:space="preserve"> </w:t>
      </w:r>
      <w:r>
        <w:t xml:space="preserve">[Insert Teacher Name]</w:t>
      </w:r>
      <w:r>
        <w:br/>
      </w:r>
      <w:r>
        <w:rPr>
          <w:bCs/>
          <w:b/>
        </w:rPr>
        <w:t xml:space="preserve">Position:</w:t>
      </w:r>
      <w:r>
        <w:t xml:space="preserve"> </w:t>
      </w:r>
      <w:r>
        <w:t xml:space="preserve">Special Education Teacher</w:t>
      </w:r>
      <w:r>
        <w:br/>
      </w:r>
      <w:r>
        <w:rPr>
          <w:bCs/>
          <w:b/>
        </w:rPr>
        <w:t xml:space="preserve">School:</w:t>
      </w:r>
      <w:r>
        <w:t xml:space="preserve"> </w:t>
      </w:r>
      <w:r>
        <w:t xml:space="preserve">[Insert School Name], Baghdad, Iraq</w:t>
      </w:r>
    </w:p>
    <w:p>
      <w:pPr>
        <w:pStyle w:val="BodyText"/>
      </w:pPr>
      <w:r>
        <w:rPr>
          <w:bCs/>
          <w:b/>
        </w:rPr>
        <w:t xml:space="preserve">Reviewer Name:</w:t>
      </w:r>
      <w:r>
        <w:t xml:space="preserve"> </w:t>
      </w:r>
      <w:r>
        <w:t xml:space="preserve">[Insert Reviewer Name]</w:t>
      </w:r>
      <w:r>
        <w:br/>
      </w:r>
      <w:r>
        <w:rPr>
          <w:bCs/>
          <w:b/>
        </w:rPr>
        <w:t xml:space="preserve">Review Date:</w:t>
      </w:r>
      <w:r>
        <w:t xml:space="preserve"> </w:t>
      </w:r>
      <w:r>
        <w:t xml:space="preserve">[Insert Date]</w:t>
      </w:r>
      <w:r>
        <w:br/>
      </w:r>
      <w:r>
        <w:rPr>
          <w:bCs/>
          <w:b/>
        </w:rPr>
        <w:t xml:space="preserve">Academic Year:</w:t>
      </w:r>
      <w:r>
        <w:t xml:space="preserve"> </w:t>
      </w:r>
      <w:r>
        <w:t xml:space="preserve">2023-2024</w:t>
      </w:r>
    </w:p>
    <w:p>
      <w:pPr>
        <w:pStyle w:val="BodyText"/>
      </w:pPr>
      <w:r>
        <w:t xml:space="preserve">1. Introduction and Context</w:t>
      </w:r>
    </w:p>
    <w:p>
      <w:pPr>
        <w:pStyle w:val="BodyText"/>
      </w:pPr>
      <w:r>
        <w:t xml:space="preserve">This Peer Review Report has been conducted to evaluate the professional performance, instructional strategies, and student support mechanisms of the Special Education Teacher at [Insert School Name] in Baghdad, Iraq. The review aligns with the Ministry of Education’s guidelines for inclusive education and aims to enhance the quality of support provided to students with diverse learning needs within the Iraqi educational context.</w:t>
      </w:r>
    </w:p>
    <w:p>
      <w:pPr>
        <w:pStyle w:val="BodyText"/>
      </w:pPr>
      <w:r>
        <w:t xml:space="preserve">The review process included classroom observations, analysis of Individualized Education Plans (IEPs), interviews with colleagues and parents, and a review of student progress records. The goal is to provide constructive feedback that supports continuous professional development and improves educational outcomes for students with special needs in Baghdad.</w:t>
      </w:r>
    </w:p>
    <w:p>
      <w:pPr>
        <w:pStyle w:val="BodyText"/>
      </w:pPr>
      <w:r>
        <w:t xml:space="preserve">2. Classroom Environment and Accessibility</w:t>
      </w:r>
    </w:p>
    <w:p>
      <w:pPr>
        <w:pStyle w:val="BodyText"/>
      </w:pPr>
      <w:r>
        <w:t xml:space="preserve">The classroom environment is organized to support students with various disabilities, including visual, hearing, motor, and cognitive impairments. The teacher has made notable efforts to ensure physical accessibility, with clear pathways, appropriately arranged furniture, and accessible learning materials. Visual schedules and structured routines are consistently used, which is particularly beneficial for students with autism spectrum disorder and attention deficits.</w:t>
      </w:r>
    </w:p>
    <w:p>
      <w:pPr>
        <w:pStyle w:val="BodyText"/>
      </w:pPr>
      <w:r>
        <w:t xml:space="preserve">The use of culturally relevant materials and bilingual resources (Arabic and Kurdish, where applicable) reflects an understanding of the diverse linguistic background of students in Baghdad. However, there is room for improvement in integrating assistive technologies, such as screen readers or communication devices, which could further enhance accessibility and independence for students with significant disabilities.</w:t>
      </w:r>
    </w:p>
    <w:p>
      <w:pPr>
        <w:pStyle w:val="BodyText"/>
      </w:pPr>
      <w:r>
        <w:t xml:space="preserve">3. Instructional Strategies and Differentiation</w:t>
      </w:r>
    </w:p>
    <w:p>
      <w:pPr>
        <w:pStyle w:val="BodyText"/>
      </w:pPr>
      <w:r>
        <w:t xml:space="preserve">The teacher demonstrates a strong ability to differentiate instruction to meet the varied needs of students. Lessons are carefully planned with multiple entry points, allowing students to engage with content at their own level. The use of multisensory teaching methods, including visual aids, hands-on activities, and auditory supports, is evident and effective.</w:t>
      </w:r>
    </w:p>
    <w:p>
      <w:pPr>
        <w:pStyle w:val="BodyText"/>
      </w:pPr>
      <w:r>
        <w:t xml:space="preserve">The teacher successfully incorporates Universal Design for Learning (UDL) principles, ensuring that all students have equitable access to learning. For example, during a recent mathematics lesson, the teacher used manipulatives, visual representations, and verbal explanations to teach fractions, which supported students with different learning styles and abilities.</w:t>
      </w:r>
    </w:p>
    <w:p>
      <w:pPr>
        <w:pStyle w:val="BodyText"/>
      </w:pPr>
      <w:r>
        <w:t xml:space="preserve">One area for growth is the integration of more technology-enhanced learning tools. While the teacher uses basic digital resources, incorporating interactive software and adaptive learning platforms could provide more personalized learning experiences and better track student progress.</w:t>
      </w:r>
    </w:p>
    <w:p>
      <w:pPr>
        <w:pStyle w:val="BodyText"/>
      </w:pPr>
      <w:r>
        <w:t xml:space="preserve">4. Individualized Education Plans (IEPs) and Student Progress</w:t>
      </w:r>
    </w:p>
    <w:p>
      <w:pPr>
        <w:pStyle w:val="BodyText"/>
      </w:pPr>
      <w:r>
        <w:t xml:space="preserve">The teacher maintains detailed and up-to-date IEPs for each student, with clear, measurable goals aligned with the Iraqi national curriculum where possible. Regular progress monitoring is conducted, and data is used to adjust instructional strategies and support services. The teacher collaborates with general education teachers, therapists, and parents to ensure a cohesive approach to student support.</w:t>
      </w:r>
    </w:p>
    <w:p>
      <w:pPr>
        <w:pStyle w:val="BodyText"/>
      </w:pPr>
      <w:r>
        <w:t xml:space="preserve">Parental involvement is encouraged through regular meetings and communication in Arabic, which is essential for building trust and ensuring that families are active partners in their child’s education. However, there is an opportunity to increase the frequency of progress reports and to provide more accessible formats for parents with limited literacy or language barriers.</w:t>
      </w:r>
    </w:p>
    <w:p>
      <w:pPr>
        <w:pStyle w:val="BodyText"/>
      </w:pPr>
      <w:r>
        <w:t xml:space="preserve">5. Collaboration and Professionalism</w:t>
      </w:r>
    </w:p>
    <w:p>
      <w:pPr>
        <w:pStyle w:val="BodyText"/>
      </w:pPr>
      <w:r>
        <w:t xml:space="preserve">The teacher actively collaborates with colleagues, including general education teachers, school psychologists, and speech therapists, to support students with special needs. This collaborative approach is vital in the Baghdad context, where resources may be limited, and interdisciplinary teamwork can maximize the impact of available support services.</w:t>
      </w:r>
    </w:p>
    <w:p>
      <w:pPr>
        <w:pStyle w:val="BodyText"/>
      </w:pPr>
      <w:r>
        <w:t xml:space="preserve">The teacher demonstrates professionalism, punctuality, and a strong commitment to ethical standards. They participate in professional development opportunities and share best practices with peers, contributing to a culture of continuous improvement within the school.</w:t>
      </w:r>
    </w:p>
    <w:p>
      <w:pPr>
        <w:pStyle w:val="BodyText"/>
      </w:pPr>
      <w:r>
        <w:t xml:space="preserve">6. Strengths</w:t>
      </w:r>
    </w:p>
    <w:p>
      <w:pPr>
        <w:numPr>
          <w:ilvl w:val="0"/>
          <w:numId w:val="1001"/>
        </w:numPr>
        <w:pStyle w:val="Compact"/>
      </w:pPr>
      <w:r>
        <w:t xml:space="preserve">Strong ability to differentiate instruction and adapt materials for diverse learners.</w:t>
      </w:r>
    </w:p>
    <w:p>
      <w:pPr>
        <w:numPr>
          <w:ilvl w:val="0"/>
          <w:numId w:val="1001"/>
        </w:numPr>
        <w:pStyle w:val="Compact"/>
      </w:pPr>
      <w:r>
        <w:t xml:space="preserve">Effective use of visual supports and structured routines to support students with autism and other developmental disabilities.</w:t>
      </w:r>
    </w:p>
    <w:p>
      <w:pPr>
        <w:numPr>
          <w:ilvl w:val="0"/>
          <w:numId w:val="1001"/>
        </w:numPr>
        <w:pStyle w:val="Compact"/>
      </w:pPr>
      <w:r>
        <w:t xml:space="preserve">Thorough and data-driven IEP development and monitoring.</w:t>
      </w:r>
    </w:p>
    <w:p>
      <w:pPr>
        <w:numPr>
          <w:ilvl w:val="0"/>
          <w:numId w:val="1001"/>
        </w:numPr>
        <w:pStyle w:val="Compact"/>
      </w:pPr>
      <w:r>
        <w:t xml:space="preserve">Positive and respectful relationships with students, parents, and colleagues.</w:t>
      </w:r>
    </w:p>
    <w:p>
      <w:pPr>
        <w:numPr>
          <w:ilvl w:val="0"/>
          <w:numId w:val="1001"/>
        </w:numPr>
        <w:pStyle w:val="Compact"/>
      </w:pPr>
      <w:r>
        <w:t xml:space="preserve">Commitment to inclusive education and cultural responsiveness in Baghdad’s diverse educational environment.</w:t>
      </w:r>
    </w:p>
    <w:p>
      <w:pPr>
        <w:pStyle w:val="FirstParagraph"/>
      </w:pPr>
      <w:r>
        <w:t xml:space="preserve">7. Areas for Improvement</w:t>
      </w:r>
    </w:p>
    <w:p>
      <w:pPr>
        <w:numPr>
          <w:ilvl w:val="0"/>
          <w:numId w:val="1002"/>
        </w:numPr>
        <w:pStyle w:val="Compact"/>
      </w:pPr>
      <w:r>
        <w:t xml:space="preserve">Increase the use of assistive technologies and digital tools to enhance accessibility and student engagement.</w:t>
      </w:r>
    </w:p>
    <w:p>
      <w:pPr>
        <w:numPr>
          <w:ilvl w:val="0"/>
          <w:numId w:val="1002"/>
        </w:numPr>
        <w:pStyle w:val="Compact"/>
      </w:pPr>
      <w:r>
        <w:t xml:space="preserve">Provide more frequent and accessible progress updates to parents, including alternative formats for those with limited literacy.</w:t>
      </w:r>
    </w:p>
    <w:p>
      <w:pPr>
        <w:numPr>
          <w:ilvl w:val="0"/>
          <w:numId w:val="1002"/>
        </w:numPr>
        <w:pStyle w:val="Compact"/>
      </w:pPr>
      <w:r>
        <w:t xml:space="preserve">Seek additional professional development in evidence-based interventions for specific disabilities prevalent in the local context.</w:t>
      </w:r>
    </w:p>
    <w:p>
      <w:pPr>
        <w:numPr>
          <w:ilvl w:val="0"/>
          <w:numId w:val="1002"/>
        </w:numPr>
        <w:pStyle w:val="Compact"/>
      </w:pPr>
      <w:r>
        <w:t xml:space="preserve">Strengthen collaboration with community organizations and NGOs in Baghdad that support students with special needs.</w:t>
      </w:r>
    </w:p>
    <w:p>
      <w:pPr>
        <w:pStyle w:val="FirstParagraph"/>
      </w:pPr>
      <w:r>
        <w:t xml:space="preserve">8. Recommendations</w:t>
      </w:r>
    </w:p>
    <w:p>
      <w:pPr>
        <w:pStyle w:val="BodyText"/>
      </w:pPr>
      <w:r>
        <w:t xml:space="preserve">To further enhance the quality of special education services, the following recommendations are made:</w:t>
      </w:r>
    </w:p>
    <w:p>
      <w:pPr>
        <w:numPr>
          <w:ilvl w:val="0"/>
          <w:numId w:val="1003"/>
        </w:numPr>
        <w:pStyle w:val="Compact"/>
      </w:pPr>
      <w:r>
        <w:t xml:space="preserve">Integrate assistive technology training into the teacher’s professional development plan.</w:t>
      </w:r>
    </w:p>
    <w:p>
      <w:pPr>
        <w:numPr>
          <w:ilvl w:val="0"/>
          <w:numId w:val="1003"/>
        </w:numPr>
        <w:pStyle w:val="Compact"/>
      </w:pPr>
      <w:r>
        <w:t xml:space="preserve">Establish a regular schedule for parent-teacher conferences and progress reporting, with materials provided in accessible formats.</w:t>
      </w:r>
    </w:p>
    <w:p>
      <w:pPr>
        <w:numPr>
          <w:ilvl w:val="0"/>
          <w:numId w:val="1003"/>
        </w:numPr>
        <w:pStyle w:val="Compact"/>
      </w:pPr>
      <w:r>
        <w:t xml:space="preserve">Develop partnerships with local NGOs and international organizations to access additional resources and training opportunities.</w:t>
      </w:r>
    </w:p>
    <w:p>
      <w:pPr>
        <w:numPr>
          <w:ilvl w:val="0"/>
          <w:numId w:val="1003"/>
        </w:numPr>
        <w:pStyle w:val="Compact"/>
      </w:pPr>
      <w:r>
        <w:t xml:space="preserve">Implement a peer mentoring program within the school to share best practices in inclusive education.</w:t>
      </w:r>
    </w:p>
    <w:p>
      <w:pPr>
        <w:pStyle w:val="FirstParagraph"/>
      </w:pPr>
      <w:r>
        <w:t xml:space="preserve">9. Conclusion</w:t>
      </w:r>
    </w:p>
    <w:p>
      <w:pPr>
        <w:pStyle w:val="BodyText"/>
      </w:pPr>
      <w:r>
        <w:t xml:space="preserve">This Peer Review Report highlights the significant contributions of the Special Education Teacher in supporting students with diverse needs in Baghdad, Iraq. The teacher’s dedication, instructional expertise, and collaborative approach are commendable. By addressing the identified areas for improvement and implementing the recommended strategies, the teacher can further enhance the educational experiences and outcomes of students with special needs, contributing to a more inclusive and equitable education system in Iraq.</w:t>
      </w:r>
    </w:p>
    <w:p>
      <w:pPr>
        <w:pStyle w:val="BodyText"/>
      </w:pPr>
      <w:r>
        <w:rPr>
          <w:bCs/>
          <w:b/>
        </w:rPr>
        <w:t xml:space="preserve">Teacher Signature:</w:t>
      </w:r>
      <w:r>
        <w:br/>
      </w:r>
      <w:r>
        <w:t xml:space="preserve">[Insert Name]</w:t>
      </w:r>
      <w:r>
        <w:br/>
      </w:r>
      <w:r>
        <w:t xml:space="preserve">Date: _______________</w:t>
      </w:r>
    </w:p>
    <w:p>
      <w:pPr>
        <w:pStyle w:val="BodyText"/>
      </w:pPr>
      <w:r>
        <w:rPr>
          <w:bCs/>
          <w:b/>
        </w:rPr>
        <w:t xml:space="preserve">Reviewer Signature:</w:t>
      </w:r>
      <w:r>
        <w:br/>
      </w:r>
      <w:r>
        <w:t xml:space="preserve">[Insert Name]</w:t>
      </w:r>
      <w:r>
        <w:br/>
      </w:r>
      <w:r>
        <w:t xml:space="preserve">Date: _______________</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Baghdad, Iraq</dc:title>
  <dc:creator/>
  <dc:language>en</dc:language>
  <cp:keywords/>
  <dcterms:created xsi:type="dcterms:W3CDTF">2026-10-10T04:17:35Z</dcterms:created>
  <dcterms:modified xsi:type="dcterms:W3CDTF">2026-10-10T04:17:35Z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