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Jerusalem,</w:t>
      </w:r>
      <w:r>
        <w:t xml:space="preserve"> </w:t>
      </w:r>
      <w:r>
        <w:t xml:space="preserve">Israel</w:t>
      </w:r>
    </w:p>
    <w:bookmarkStart w:id="20" w:name="peer-review-report"/>
    <w:p>
      <w:pPr>
        <w:pStyle w:val="Heading1"/>
      </w:pPr>
      <w:r>
        <w:t xml:space="preserve">Peer Review Report</w:t>
      </w:r>
    </w:p>
    <w:p>
      <w:pPr>
        <w:pStyle w:val="FirstParagraph"/>
      </w:pPr>
      <w:r>
        <w:t xml:space="preserve">Special Education Teacher Evaluation</w:t>
      </w:r>
    </w:p>
    <w:p>
      <w:pPr>
        <w:pStyle w:val="BodyText"/>
      </w:pPr>
      <w:r>
        <w:rPr>
          <w:bCs/>
          <w:b/>
        </w:rPr>
        <w:t xml:space="preserve">Location:</w:t>
      </w:r>
      <w:r>
        <w:t xml:space="preserve"> </w:t>
      </w:r>
      <w:r>
        <w:t xml:space="preserve">Jerusalem, Israel</w:t>
      </w:r>
    </w:p>
    <w:p>
      <w:pPr>
        <w:pStyle w:val="BodyText"/>
      </w:pPr>
      <w:r>
        <w:rPr>
          <w:bCs/>
          <w:b/>
        </w:rPr>
        <w:t xml:space="preserve">Date of Review:</w:t>
      </w:r>
      <w:r>
        <w:t xml:space="preserve"> </w:t>
      </w:r>
      <w:r>
        <w:t xml:space="preserve">October 24, 2023</w:t>
      </w:r>
    </w:p>
    <w:p>
      <w:pPr>
        <w:pStyle w:val="BodyText"/>
      </w:pPr>
      <w:r>
        <w:rPr>
          <w:bCs/>
          <w:b/>
        </w:rPr>
        <w:t xml:space="preserve">Teacher Name:</w:t>
      </w:r>
      <w:r>
        <w:t xml:space="preserve"> </w:t>
      </w:r>
      <w:r>
        <w:t xml:space="preserve">[Teacher Name]</w:t>
      </w:r>
    </w:p>
    <w:p>
      <w:pPr>
        <w:pStyle w:val="BodyText"/>
      </w:pPr>
      <w:r>
        <w:rPr>
          <w:bCs/>
          <w:b/>
        </w:rPr>
        <w:t xml:space="preserve">Reviewer Name:</w:t>
      </w:r>
      <w:r>
        <w:t xml:space="preserve"> </w:t>
      </w:r>
      <w:r>
        <w:t xml:space="preserve">[Peer Reviewer Name]</w:t>
      </w:r>
    </w:p>
    <w:p>
      <w:pPr>
        <w:pStyle w:val="BodyText"/>
      </w:pPr>
      <w:r>
        <w:rPr>
          <w:bCs/>
          <w:b/>
        </w:rPr>
        <w:t xml:space="preserve">School Name:</w:t>
      </w:r>
      <w:r>
        <w:t xml:space="preserve"> </w:t>
      </w:r>
      <w:r>
        <w:t xml:space="preserve">[School Name]</w:t>
      </w:r>
    </w:p>
    <w:p>
      <w:pPr>
        <w:pStyle w:val="BodyText"/>
      </w:pPr>
      <w:r>
        <w:rPr>
          <w:bCs/>
          <w:b/>
        </w:rPr>
        <w:t xml:space="preserve">Grade Level:</w:t>
      </w:r>
      <w:r>
        <w:t xml:space="preserve"> </w:t>
      </w:r>
      <w:r>
        <w:t xml:space="preserve">[Grade Level]</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of a</w:t>
      </w:r>
      <w:r>
        <w:t xml:space="preserve"> </w:t>
      </w:r>
      <w:r>
        <w:rPr>
          <w:bCs/>
          <w:b/>
        </w:rPr>
        <w:t xml:space="preserve">Special Education Teacher</w:t>
      </w:r>
      <w:r>
        <w:t xml:space="preserve"> </w:t>
      </w:r>
      <w:r>
        <w:t xml:space="preserve">operating within the unique educational landscape of</w:t>
      </w:r>
      <w:r>
        <w:t xml:space="preserve"> </w:t>
      </w:r>
      <w:r>
        <w:rPr>
          <w:bCs/>
          <w:b/>
        </w:rPr>
        <w:t xml:space="preserve">Israel Jerusalem</w:t>
      </w:r>
      <w:r>
        <w:t xml:space="preserve">. The review is conducted in accordance with the Ministry of Education's guidelines for inclusive education and professional development. The purpose of this document is to provide constructive feedback, identify areas of excellence, and outline strategies for continuous improvement to better serve students with diverse learning needs.</w:t>
      </w:r>
    </w:p>
    <w:p>
      <w:pPr>
        <w:pStyle w:val="BodyText"/>
      </w:pPr>
      <w:r>
        <w:t xml:space="preserve">The educational environment in</w:t>
      </w:r>
      <w:r>
        <w:t xml:space="preserve"> </w:t>
      </w:r>
      <w:r>
        <w:rPr>
          <w:bCs/>
          <w:b/>
        </w:rPr>
        <w:t xml:space="preserve">Israel Jerusalem</w:t>
      </w:r>
      <w:r>
        <w:t xml:space="preserve"> </w:t>
      </w:r>
      <w:r>
        <w:t xml:space="preserve">is characterized by a rich cultural diversity and a strong commitment to inclusivity. As such, the role of the</w:t>
      </w:r>
      <w:r>
        <w:t xml:space="preserve"> </w:t>
      </w:r>
      <w:r>
        <w:rPr>
          <w:bCs/>
          <w:b/>
        </w:rPr>
        <w:t xml:space="preserve">Special Education Teacher</w:t>
      </w:r>
      <w:r>
        <w:t xml:space="preserve"> </w:t>
      </w:r>
      <w:r>
        <w:t xml:space="preserve">is pivotal in ensuring that students with disabilities, learning difficulties, and emotional challenges receive equitable access to quality education. This review focuses on pedagogical practices, classroom management, collaboration with stakeholders, and adherence to the Individualized Education Program (IEP) standards mandated by the Israeli education system.</w:t>
      </w:r>
    </w:p>
    <w:bookmarkEnd w:id="21"/>
    <w:bookmarkStart w:id="23" w:name="Xe31f088ef81d32d5240ea67a370418fbac9f9b9"/>
    <w:p>
      <w:pPr>
        <w:pStyle w:val="Heading2"/>
      </w:pPr>
      <w:r>
        <w:t xml:space="preserve">2. Pedagogical Practices and Instructional Strategies</w:t>
      </w:r>
    </w:p>
    <w:p>
      <w:pPr>
        <w:pStyle w:val="FirstParagraph"/>
      </w:pPr>
      <w:r>
        <w:t xml:space="preserve">The</w:t>
      </w:r>
      <w:r>
        <w:t xml:space="preserve"> </w:t>
      </w:r>
      <w:r>
        <w:rPr>
          <w:bCs/>
          <w:b/>
        </w:rPr>
        <w:t xml:space="preserve">Special Education Teacher</w:t>
      </w:r>
      <w:r>
        <w:t xml:space="preserve"> </w:t>
      </w:r>
      <w:r>
        <w:t xml:space="preserve">demonstrates a high level of proficiency in adapting curriculum materials to meet the diverse needs of students. During the observation period, the teacher effectively utilized differentiated instruction techniques, ensuring that learning objectives were accessible to students with varying abilities. The integration of multi-sensory teaching methods was particularly notable, aligning with best practices for special education in</w:t>
      </w:r>
      <w:r>
        <w:t xml:space="preserve"> </w:t>
      </w:r>
      <w:r>
        <w:rPr>
          <w:bCs/>
          <w:b/>
        </w:rPr>
        <w:t xml:space="preserve">Israel Jerusalem</w:t>
      </w:r>
      <w:r>
        <w:t xml:space="preserve">.</w:t>
      </w:r>
    </w:p>
    <w:bookmarkStart w:id="22" w:name="key-observations"/>
    <w:p>
      <w:pPr>
        <w:pStyle w:val="Heading3"/>
      </w:pPr>
      <w:r>
        <w:t xml:space="preserve">Key Observations:</w:t>
      </w:r>
    </w:p>
    <w:p>
      <w:pPr>
        <w:numPr>
          <w:ilvl w:val="0"/>
          <w:numId w:val="1001"/>
        </w:numPr>
        <w:pStyle w:val="Compact"/>
      </w:pPr>
      <w:r>
        <w:rPr>
          <w:bCs/>
          <w:b/>
        </w:rPr>
        <w:t xml:space="preserve">Curriculum Adaptation:</w:t>
      </w:r>
      <w:r>
        <w:t xml:space="preserve"> </w:t>
      </w:r>
      <w:r>
        <w:t xml:space="preserve">The teacher successfully modified lesson plans to accommodate students with cognitive, physical, and emotional disabilities, ensuring alignment with national curriculum standards while maintaining individual relevance.</w:t>
      </w:r>
    </w:p>
    <w:p>
      <w:pPr>
        <w:numPr>
          <w:ilvl w:val="0"/>
          <w:numId w:val="1001"/>
        </w:numPr>
        <w:pStyle w:val="Compact"/>
      </w:pPr>
      <w:r>
        <w:rPr>
          <w:bCs/>
          <w:b/>
        </w:rPr>
        <w:t xml:space="preserve">Use of Technology:</w:t>
      </w:r>
      <w:r>
        <w:t xml:space="preserve"> </w:t>
      </w:r>
      <w:r>
        <w:t xml:space="preserve">Effective use of assistive technology tools, such as speech-to-text software and visual aids, was observed. This enhances student engagement and supports independent learning.</w:t>
      </w:r>
    </w:p>
    <w:p>
      <w:pPr>
        <w:numPr>
          <w:ilvl w:val="0"/>
          <w:numId w:val="1001"/>
        </w:numPr>
        <w:pStyle w:val="Compact"/>
      </w:pPr>
      <w:r>
        <w:rPr>
          <w:bCs/>
          <w:b/>
        </w:rPr>
        <w:t xml:space="preserve">Assessment Methods:</w:t>
      </w:r>
      <w:r>
        <w:t xml:space="preserve"> </w:t>
      </w:r>
      <w:r>
        <w:t xml:space="preserve">The teacher employs a variety of formative and summative assessment strategies to monitor student progress. Feedback is timely, specific, and actionable, fostering a growth mindset among students.</w:t>
      </w:r>
    </w:p>
    <w:p>
      <w:pPr>
        <w:pStyle w:val="FirstParagraph"/>
      </w:pPr>
      <w:r>
        <w:rPr>
          <w:bCs/>
          <w:b/>
        </w:rPr>
        <w:t xml:space="preserve">Rating:</w:t>
      </w:r>
      <w:r>
        <w:t xml:space="preserve"> </w:t>
      </w:r>
      <w:r>
        <w:t xml:space="preserve">Excellent. The teacher’s instructional strategies are innovative, inclusive, and highly effective in promoting student achievement.</w:t>
      </w:r>
    </w:p>
    <w:bookmarkEnd w:id="22"/>
    <w:bookmarkEnd w:id="23"/>
    <w:bookmarkStart w:id="25" w:name="X13f42425fe5e3e244d3644255ee2032248f90cc"/>
    <w:p>
      <w:pPr>
        <w:pStyle w:val="Heading2"/>
      </w:pPr>
      <w:r>
        <w:t xml:space="preserve">3. Classroom Management and Learning Environment</w:t>
      </w:r>
    </w:p>
    <w:p>
      <w:pPr>
        <w:pStyle w:val="FirstParagraph"/>
      </w:pPr>
      <w:r>
        <w:t xml:space="preserve">A well-managed classroom is essential for the success of students with special needs. The</w:t>
      </w:r>
      <w:r>
        <w:t xml:space="preserve"> </w:t>
      </w:r>
      <w:r>
        <w:rPr>
          <w:bCs/>
          <w:b/>
        </w:rPr>
        <w:t xml:space="preserve">Special Education Teacher</w:t>
      </w:r>
      <w:r>
        <w:t xml:space="preserve"> </w:t>
      </w:r>
      <w:r>
        <w:t xml:space="preserve">has created a safe, supportive, and structured learning environment that promotes positive behavior and academic engagement. The classroom layout is organized to minimize distractions and maximize accessibility, reflecting a deep understanding of the physical and emotional needs of students.</w:t>
      </w:r>
    </w:p>
    <w:bookmarkStart w:id="24" w:name="key-observations-1"/>
    <w:p>
      <w:pPr>
        <w:pStyle w:val="Heading3"/>
      </w:pPr>
      <w:r>
        <w:t xml:space="preserve">Key Observations:</w:t>
      </w:r>
    </w:p>
    <w:p>
      <w:pPr>
        <w:numPr>
          <w:ilvl w:val="0"/>
          <w:numId w:val="1002"/>
        </w:numPr>
        <w:pStyle w:val="Compact"/>
      </w:pPr>
      <w:r>
        <w:rPr>
          <w:bCs/>
          <w:b/>
        </w:rPr>
        <w:t xml:space="preserve">Behavioral Support:</w:t>
      </w:r>
      <w:r>
        <w:t xml:space="preserve"> </w:t>
      </w:r>
      <w:r>
        <w:t xml:space="preserve">The teacher implements evidence-based behavioral interventions, such as positive reinforcement and clear expectations, to manage student behavior effectively. This approach aligns with the principles of inclusive education promoted in</w:t>
      </w:r>
      <w:r>
        <w:t xml:space="preserve"> </w:t>
      </w:r>
      <w:r>
        <w:rPr>
          <w:bCs/>
          <w:b/>
        </w:rPr>
        <w:t xml:space="preserve">Israel Jerusalem</w:t>
      </w:r>
      <w:r>
        <w:t xml:space="preserve">.</w:t>
      </w:r>
    </w:p>
    <w:p>
      <w:pPr>
        <w:numPr>
          <w:ilvl w:val="0"/>
          <w:numId w:val="1002"/>
        </w:numPr>
        <w:pStyle w:val="Compact"/>
      </w:pPr>
      <w:r>
        <w:rPr>
          <w:bCs/>
          <w:b/>
        </w:rPr>
        <w:t xml:space="preserve">Emotional Safety:</w:t>
      </w:r>
      <w:r>
        <w:t xml:space="preserve"> </w:t>
      </w:r>
      <w:r>
        <w:t xml:space="preserve">The teacher fosters a sense of belonging and emotional safety, encouraging students to express themselves freely and take academic risks. This is particularly important for students with anxiety or social-emotional challenges.</w:t>
      </w:r>
    </w:p>
    <w:p>
      <w:pPr>
        <w:numPr>
          <w:ilvl w:val="0"/>
          <w:numId w:val="1002"/>
        </w:numPr>
        <w:pStyle w:val="Compact"/>
      </w:pPr>
      <w:r>
        <w:rPr>
          <w:bCs/>
          <w:b/>
        </w:rPr>
        <w:t xml:space="preserve">Routine and Structure:</w:t>
      </w:r>
      <w:r>
        <w:t xml:space="preserve"> </w:t>
      </w:r>
      <w:r>
        <w:t xml:space="preserve">Consistent routines and visual schedules are used to help students understand expectations and transitions, reducing anxiety and promoting independence.</w:t>
      </w:r>
    </w:p>
    <w:p>
      <w:pPr>
        <w:pStyle w:val="FirstParagraph"/>
      </w:pPr>
      <w:r>
        <w:rPr>
          <w:bCs/>
          <w:b/>
        </w:rPr>
        <w:t xml:space="preserve">Rating:</w:t>
      </w:r>
      <w:r>
        <w:t xml:space="preserve"> </w:t>
      </w:r>
      <w:r>
        <w:t xml:space="preserve">Very Good. The classroom environment is conducive to learning, with minor opportunities for enhancing student autonomy in self-regulation strategies.</w:t>
      </w:r>
    </w:p>
    <w:bookmarkEnd w:id="24"/>
    <w:bookmarkEnd w:id="25"/>
    <w:bookmarkStart w:id="27" w:name="collaboration-and-communication"/>
    <w:p>
      <w:pPr>
        <w:pStyle w:val="Heading2"/>
      </w:pPr>
      <w:r>
        <w:t xml:space="preserve">4. Collaboration and Communication</w:t>
      </w:r>
    </w:p>
    <w:p>
      <w:pPr>
        <w:pStyle w:val="FirstParagraph"/>
      </w:pPr>
      <w:r>
        <w:t xml:space="preserve">Collaboration is a cornerstone of effective special education. The</w:t>
      </w:r>
      <w:r>
        <w:t xml:space="preserve"> </w:t>
      </w:r>
      <w:r>
        <w:rPr>
          <w:bCs/>
          <w:b/>
        </w:rPr>
        <w:t xml:space="preserve">Special Education Teacher</w:t>
      </w:r>
      <w:r>
        <w:t xml:space="preserve"> </w:t>
      </w:r>
      <w:r>
        <w:t xml:space="preserve">actively engages with general education teachers, parents, therapists, and administrative staff to ensure a cohesive support system for students. This collaborative approach is essential in the diverse educational context of</w:t>
      </w:r>
      <w:r>
        <w:t xml:space="preserve"> </w:t>
      </w:r>
      <w:r>
        <w:rPr>
          <w:bCs/>
          <w:b/>
        </w:rPr>
        <w:t xml:space="preserve">Israel Jerusalem</w:t>
      </w:r>
      <w:r>
        <w:t xml:space="preserve">, where students may come from varied cultural and linguistic backgrounds.</w:t>
      </w:r>
    </w:p>
    <w:bookmarkStart w:id="26" w:name="key-observations-2"/>
    <w:p>
      <w:pPr>
        <w:pStyle w:val="Heading3"/>
      </w:pPr>
      <w:r>
        <w:t xml:space="preserve">Key Observations:</w:t>
      </w:r>
    </w:p>
    <w:p>
      <w:pPr>
        <w:numPr>
          <w:ilvl w:val="0"/>
          <w:numId w:val="1003"/>
        </w:numPr>
        <w:pStyle w:val="Compact"/>
      </w:pPr>
      <w:r>
        <w:rPr>
          <w:bCs/>
          <w:b/>
        </w:rPr>
        <w:t xml:space="preserve">IEP Development:</w:t>
      </w:r>
      <w:r>
        <w:t xml:space="preserve"> </w:t>
      </w:r>
      <w:r>
        <w:t xml:space="preserve">The teacher plays a leading role in developing and implementing Individualized Education Programs (IEPs), ensuring that goals are realistic, measurable, and aligned with student needs.</w:t>
      </w:r>
    </w:p>
    <w:p>
      <w:pPr>
        <w:numPr>
          <w:ilvl w:val="0"/>
          <w:numId w:val="1003"/>
        </w:numPr>
        <w:pStyle w:val="Compact"/>
      </w:pPr>
      <w:r>
        <w:rPr>
          <w:bCs/>
          <w:b/>
        </w:rPr>
        <w:t xml:space="preserve">Parental Involvement:</w:t>
      </w:r>
      <w:r>
        <w:t xml:space="preserve"> </w:t>
      </w:r>
      <w:r>
        <w:t xml:space="preserve">Regular communication with parents is maintained through meetings, phone calls, and written updates. The teacher demonstrates cultural sensitivity and respect for diverse family dynamics.</w:t>
      </w:r>
    </w:p>
    <w:p>
      <w:pPr>
        <w:numPr>
          <w:ilvl w:val="0"/>
          <w:numId w:val="1003"/>
        </w:numPr>
        <w:pStyle w:val="Compact"/>
      </w:pPr>
      <w:r>
        <w:rPr>
          <w:bCs/>
          <w:b/>
        </w:rPr>
        <w:t xml:space="preserve">Interdisciplinary Teamwork:</w:t>
      </w:r>
      <w:r>
        <w:t xml:space="preserve"> </w:t>
      </w:r>
      <w:r>
        <w:t xml:space="preserve">The teacher collaborates effectively with speech therapists, occupational therapists, and psychologists to provide holistic support for students.</w:t>
      </w:r>
    </w:p>
    <w:p>
      <w:pPr>
        <w:pStyle w:val="FirstParagraph"/>
      </w:pPr>
      <w:r>
        <w:rPr>
          <w:bCs/>
          <w:b/>
        </w:rPr>
        <w:t xml:space="preserve">Rating:</w:t>
      </w:r>
      <w:r>
        <w:t xml:space="preserve"> </w:t>
      </w:r>
      <w:r>
        <w:t xml:space="preserve">Excellent. The teacher’s collaborative efforts significantly enhance the quality of support provided to students and their families.</w:t>
      </w:r>
    </w:p>
    <w:bookmarkEnd w:id="26"/>
    <w:bookmarkEnd w:id="27"/>
    <w:bookmarkStart w:id="29" w:name="X2398e9e4281a19cc02441e845a7328da4109f8a"/>
    <w:p>
      <w:pPr>
        <w:pStyle w:val="Heading2"/>
      </w:pPr>
      <w:r>
        <w:t xml:space="preserve">5. Professional Development and Reflective Practice</w:t>
      </w:r>
    </w:p>
    <w:p>
      <w:pPr>
        <w:pStyle w:val="FirstParagraph"/>
      </w:pPr>
      <w:r>
        <w:t xml:space="preserve">Continuous professional development is vital for staying current with best practices in special education. The</w:t>
      </w:r>
      <w:r>
        <w:t xml:space="preserve"> </w:t>
      </w:r>
      <w:r>
        <w:rPr>
          <w:bCs/>
          <w:b/>
        </w:rPr>
        <w:t xml:space="preserve">Special Education Teacher</w:t>
      </w:r>
      <w:r>
        <w:t xml:space="preserve"> </w:t>
      </w:r>
      <w:r>
        <w:t xml:space="preserve">demonstrates a commitment to ongoing learning and reflective practice. Participation in workshops, seminars, and professional learning communities related to inclusive education in</w:t>
      </w:r>
      <w:r>
        <w:t xml:space="preserve"> </w:t>
      </w:r>
      <w:r>
        <w:rPr>
          <w:bCs/>
          <w:b/>
        </w:rPr>
        <w:t xml:space="preserve">Israel Jerusalem</w:t>
      </w:r>
      <w:r>
        <w:t xml:space="preserve"> </w:t>
      </w:r>
      <w:r>
        <w:t xml:space="preserve">has been consistent.</w:t>
      </w:r>
    </w:p>
    <w:bookmarkStart w:id="28" w:name="key-observations-3"/>
    <w:p>
      <w:pPr>
        <w:pStyle w:val="Heading3"/>
      </w:pPr>
      <w:r>
        <w:t xml:space="preserve">Key Observations:</w:t>
      </w:r>
    </w:p>
    <w:p>
      <w:pPr>
        <w:numPr>
          <w:ilvl w:val="0"/>
          <w:numId w:val="1004"/>
        </w:numPr>
        <w:pStyle w:val="Compact"/>
      </w:pPr>
      <w:r>
        <w:rPr>
          <w:bCs/>
          <w:b/>
        </w:rPr>
        <w:t xml:space="preserve">Reflective Practice:</w:t>
      </w:r>
      <w:r>
        <w:t xml:space="preserve"> </w:t>
      </w:r>
      <w:r>
        <w:t xml:space="preserve">The teacher regularly reflects on their instructional practices and seeks feedback from peers and supervisors to improve their effectiveness.</w:t>
      </w:r>
    </w:p>
    <w:p>
      <w:pPr>
        <w:numPr>
          <w:ilvl w:val="0"/>
          <w:numId w:val="1004"/>
        </w:numPr>
        <w:pStyle w:val="Compact"/>
      </w:pPr>
      <w:r>
        <w:rPr>
          <w:bCs/>
          <w:b/>
        </w:rPr>
        <w:t xml:space="preserve">Knowledge Sharing:</w:t>
      </w:r>
      <w:r>
        <w:t xml:space="preserve"> </w:t>
      </w:r>
      <w:r>
        <w:t xml:space="preserve">The teacher actively shares resources and strategies with colleagues, contributing to a culture of collaboration and innovation within the school.</w:t>
      </w:r>
    </w:p>
    <w:p>
      <w:pPr>
        <w:numPr>
          <w:ilvl w:val="0"/>
          <w:numId w:val="1004"/>
        </w:numPr>
        <w:pStyle w:val="Compact"/>
      </w:pPr>
      <w:r>
        <w:rPr>
          <w:bCs/>
          <w:b/>
        </w:rPr>
        <w:t xml:space="preserve">Adaptability:</w:t>
      </w:r>
      <w:r>
        <w:t xml:space="preserve"> </w:t>
      </w:r>
      <w:r>
        <w:t xml:space="preserve">The teacher is open to trying new approaches and technologies, demonstrating flexibility and a willingness to adapt to changing educational needs.</w:t>
      </w:r>
    </w:p>
    <w:p>
      <w:pPr>
        <w:pStyle w:val="FirstParagraph"/>
      </w:pPr>
      <w:r>
        <w:rPr>
          <w:bCs/>
          <w:b/>
        </w:rPr>
        <w:t xml:space="preserve">Rating:</w:t>
      </w:r>
      <w:r>
        <w:t xml:space="preserve"> </w:t>
      </w:r>
      <w:r>
        <w:t xml:space="preserve">Very Good. The teacher’s commitment to professional growth is evident, with opportunities to further engage in leadership roles within the school community.</w:t>
      </w:r>
    </w:p>
    <w:bookmarkEnd w:id="28"/>
    <w:bookmarkEnd w:id="29"/>
    <w:bookmarkStart w:id="30" w:name="Xda79409093af40bd3d15ed7d2a5582dbca223f1"/>
    <w:p>
      <w:pPr>
        <w:pStyle w:val="Heading2"/>
      </w:pPr>
      <w:r>
        <w:t xml:space="preserve">6. Areas for Improvement and Recommendations</w:t>
      </w:r>
    </w:p>
    <w:p>
      <w:pPr>
        <w:pStyle w:val="FirstParagraph"/>
      </w:pPr>
      <w:r>
        <w:t xml:space="preserve">While the</w:t>
      </w:r>
      <w:r>
        <w:t xml:space="preserve"> </w:t>
      </w:r>
      <w:r>
        <w:rPr>
          <w:bCs/>
          <w:b/>
        </w:rPr>
        <w:t xml:space="preserve">Special Education Teacher</w:t>
      </w:r>
      <w:r>
        <w:t xml:space="preserve"> </w:t>
      </w:r>
      <w:r>
        <w:t xml:space="preserve">demonstrates strong performance across all evaluated areas, there are opportunities for further enhancement. The following recommendations are provided to support continued professional growth:</w:t>
      </w:r>
    </w:p>
    <w:p>
      <w:pPr>
        <w:numPr>
          <w:ilvl w:val="0"/>
          <w:numId w:val="1005"/>
        </w:numPr>
        <w:pStyle w:val="Compact"/>
      </w:pPr>
      <w:r>
        <w:rPr>
          <w:bCs/>
          <w:b/>
        </w:rPr>
        <w:t xml:space="preserve">Enhance Data-Driven Decision Making:</w:t>
      </w:r>
      <w:r>
        <w:t xml:space="preserve"> </w:t>
      </w:r>
      <w:r>
        <w:t xml:space="preserve">Increase the use of data analytics to track student progress and inform instructional adjustments more systematically.</w:t>
      </w:r>
    </w:p>
    <w:p>
      <w:pPr>
        <w:numPr>
          <w:ilvl w:val="0"/>
          <w:numId w:val="1005"/>
        </w:numPr>
        <w:pStyle w:val="Compact"/>
      </w:pPr>
      <w:r>
        <w:rPr>
          <w:bCs/>
          <w:b/>
        </w:rPr>
        <w:t xml:space="preserve">Expand Cultural Competency:</w:t>
      </w:r>
      <w:r>
        <w:t xml:space="preserve"> </w:t>
      </w:r>
      <w:r>
        <w:t xml:space="preserve">Given the diverse population in</w:t>
      </w:r>
      <w:r>
        <w:t xml:space="preserve"> </w:t>
      </w:r>
      <w:r>
        <w:rPr>
          <w:bCs/>
          <w:b/>
        </w:rPr>
        <w:t xml:space="preserve">Israel Jerusalem</w:t>
      </w:r>
      <w:r>
        <w:t xml:space="preserve">, further training in cultural competency and multilingual communication could enhance interactions with families from different backgrounds.</w:t>
      </w:r>
    </w:p>
    <w:p>
      <w:pPr>
        <w:numPr>
          <w:ilvl w:val="0"/>
          <w:numId w:val="1005"/>
        </w:numPr>
        <w:pStyle w:val="Compact"/>
      </w:pPr>
      <w:r>
        <w:rPr>
          <w:bCs/>
          <w:b/>
        </w:rPr>
        <w:t xml:space="preserve">Student Self-Advocacy:</w:t>
      </w:r>
      <w:r>
        <w:t xml:space="preserve"> </w:t>
      </w:r>
      <w:r>
        <w:t xml:space="preserve">Incorporate more explicit instruction on self-advocacy skills to empower students to express their needs and preferences independently.</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highlights the exceptional dedication and expertise of the</w:t>
      </w:r>
      <w:r>
        <w:t xml:space="preserve"> </w:t>
      </w:r>
      <w:r>
        <w:rPr>
          <w:bCs/>
          <w:b/>
        </w:rPr>
        <w:t xml:space="preserve">Special Education Teacher</w:t>
      </w:r>
      <w:r>
        <w:t xml:space="preserve"> </w:t>
      </w:r>
      <w:r>
        <w:t xml:space="preserve">in serving the diverse student population of</w:t>
      </w:r>
      <w:r>
        <w:t xml:space="preserve"> </w:t>
      </w:r>
      <w:r>
        <w:rPr>
          <w:bCs/>
          <w:b/>
        </w:rPr>
        <w:t xml:space="preserve">Israel Jerusalem</w:t>
      </w:r>
      <w:r>
        <w:t xml:space="preserve">. The teacher’s commitment to inclusive education, collaborative practices, and continuous improvement makes a significant positive impact on student outcomes. By addressing the recommended areas for growth, the teacher will further enhance their effectiveness and contribute to the ongoing development of inclusive education practices in the region.</w:t>
      </w:r>
    </w:p>
    <w:bookmarkEnd w:id="31"/>
    <w:p>
      <w:pPr>
        <w:pStyle w:val="BodyText"/>
      </w:pPr>
      <w:r>
        <w:rPr>
          <w:bCs/>
          <w:b/>
        </w:rPr>
        <w:t xml:space="preserve">Teacher Signature:</w:t>
      </w:r>
    </w:p>
    <w:p>
      <w:pPr>
        <w:pStyle w:val="BodyText"/>
      </w:pPr>
      <w:r>
        <w:t xml:space="preserve">[Teacher Name]</w:t>
      </w:r>
    </w:p>
    <w:p>
      <w:pPr>
        <w:pStyle w:val="BodyText"/>
      </w:pPr>
      <w:r>
        <w:rPr>
          <w:bCs/>
          <w:b/>
        </w:rPr>
        <w:t xml:space="preserve">Date:</w:t>
      </w:r>
      <w:r>
        <w:t xml:space="preserve"> </w:t>
      </w:r>
      <w:r>
        <w:t xml:space="preserve">_______________</w:t>
      </w:r>
    </w:p>
    <w:p>
      <w:pPr>
        <w:pStyle w:val="BodyText"/>
      </w:pPr>
      <w:r>
        <w:rPr>
          <w:bCs/>
          <w:b/>
        </w:rPr>
        <w:t xml:space="preserve">Reviewer Signature:</w:t>
      </w:r>
    </w:p>
    <w:p>
      <w:pPr>
        <w:pStyle w:val="BodyText"/>
      </w:pPr>
      <w:r>
        <w:t xml:space="preserve">[Peer Reviewer Name]</w:t>
      </w:r>
    </w:p>
    <w:p>
      <w:pPr>
        <w:pStyle w:val="BodyText"/>
      </w:pPr>
      <w:r>
        <w:rPr>
          <w:bCs/>
          <w:b/>
        </w:rPr>
        <w:t xml:space="preserve">Date:</w:t>
      </w:r>
      <w:r>
        <w:t xml:space="preserve"> </w:t>
      </w:r>
      <w:r>
        <w:t xml:space="preserve">_______________</w:t>
      </w:r>
    </w:p>
    <w:p>
      <w:pPr>
        <w:pStyle w:val="BodyText"/>
      </w:pPr>
      <w:r>
        <w:t xml:space="preserve">This document is confidential and intended for professional development purposes only. It is prepared in accordance with the educational standards of the Ministry of Education, State of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Jerusalem, Israel</dc:title>
  <dc:creator/>
  <dc:language>en</dc:language>
  <cp:keywords/>
  <dcterms:created xsi:type="dcterms:W3CDTF">2026-10-10T03:18:04Z</dcterms:created>
  <dcterms:modified xsi:type="dcterms:W3CDTF">2026-10-10T03:18:04Z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