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t xml:space="preserve">Ministry of Education Framework · Tel Aviv District</w:t>
      </w:r>
    </w:p>
    <w:bookmarkEnd w:id="20"/>
    <w:p>
      <w:pPr>
        <w:pStyle w:val="BodyText"/>
      </w:pPr>
      <w:r>
        <w:rPr>
          <w:bCs/>
          <w:b/>
        </w:rPr>
        <w:t xml:space="preserve">Teacher Name:</w:t>
      </w:r>
      <w:r>
        <w:t xml:space="preserve"> </w:t>
      </w:r>
      <w:r>
        <w:t xml:space="preserve">[Insert Name]</w:t>
      </w:r>
    </w:p>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Special Education Teacher</w:t>
      </w:r>
    </w:p>
    <w:p>
      <w:pPr>
        <w:pStyle w:val="BodyText"/>
      </w:pPr>
      <w:r>
        <w:rPr>
          <w:bCs/>
          <w:b/>
        </w:rPr>
        <w:t xml:space="preserve">Review Date:</w:t>
      </w:r>
      <w:r>
        <w:t xml:space="preserve"> </w:t>
      </w:r>
      <w:r>
        <w:t xml:space="preserve">[Insert Date]</w:t>
      </w:r>
    </w:p>
    <w:p>
      <w:pPr>
        <w:pStyle w:val="BodyText"/>
      </w:pPr>
      <w:r>
        <w:rPr>
          <w:bCs/>
          <w:b/>
        </w:rPr>
        <w:t xml:space="preserve">School:</w:t>
      </w:r>
      <w:r>
        <w:t xml:space="preserve"> </w:t>
      </w:r>
      <w:r>
        <w:t xml:space="preserve">[Insert School Name], Tel Aviv</w:t>
      </w:r>
    </w:p>
    <w:p>
      <w:pPr>
        <w:pStyle w:val="BodyText"/>
      </w:pPr>
      <w:r>
        <w:rPr>
          <w:bCs/>
          <w:b/>
        </w:rPr>
        <w:t xml:space="preserve">Academic Year:</w:t>
      </w:r>
      <w:r>
        <w:t xml:space="preserve"> </w:t>
      </w:r>
      <w:r>
        <w:t xml:space="preserve">[Insert Year]</w:t>
      </w:r>
    </w:p>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practice of a Special Education Teacher operating within the dynamic educational landscape of Israel Tel Aviv. The review is conducted in accordance with the pedagogical standards set by the Ministry of Education and the specific guidelines of the Tel Aviv District Education Authority. The primary objective of this assessment is to evaluate the teacher's ability to foster inclusive learning environments, implement Individualized Education Plans (IEPs), and support students with diverse learning needs, ranging from developmental disabilities to emotional and behavioral challenges.</w:t>
      </w:r>
    </w:p>
    <w:p>
      <w:pPr>
        <w:pStyle w:val="BodyText"/>
      </w:pPr>
      <w:r>
        <w:t xml:space="preserve">The review process involved classroom observations, analysis of student progress data, interviews with colleagues and parents, and a review of instructional materials. The context of Tel Aviv, a city known for its progressive educational initiatives and multicultural student population, adds a layer of complexity and opportunity to the role of the Special Education Teacher. This report highlights how the teacher navigates these unique local challenges while adhering to national mandates for special education.</w:t>
      </w:r>
    </w:p>
    <w:bookmarkEnd w:id="21"/>
    <w:bookmarkStart w:id="22" w:name="X24ab65d053d1a598b866d5451f507578bea1473"/>
    <w:p>
      <w:pPr>
        <w:pStyle w:val="Heading2"/>
      </w:pPr>
      <w:r>
        <w:t xml:space="preserve">2. Instructional Planning and Curriculum Adaptation</w:t>
      </w:r>
    </w:p>
    <w:p>
      <w:pPr>
        <w:pStyle w:val="FirstParagraph"/>
      </w:pPr>
      <w:r>
        <w:t xml:space="preserve">A core competency evaluated in this Peer Review Report is the teacher's proficiency in curriculum adaptation. The Special Education Teacher demonstrated a high level of expertise in modifying the national curriculum to meet the specific needs of students with disabilities. The teacher effectively utilized Universal Design for Learning (UDL) principles, ensuring that lessons were accessible to students with varying cognitive and physical abilities.</w:t>
      </w:r>
    </w:p>
    <w:p>
      <w:pPr>
        <w:pStyle w:val="BodyText"/>
      </w:pPr>
      <w:r>
        <w:t xml:space="preserve">In the context of Israel Tel Aviv, where educational resources are abundant but student needs are diverse, the teacher showed exceptional skill in integrating technology into the classroom. Assistive technologies, such as text-to-speech software and visual communication boards, were seamlessly incorporated into daily lessons. Furthermore, the teacher maintained rigorous documentation of Individualized Education Plans (IEPs), ensuring that short-term and long-term goals were clearly defined, measurable, and aligned with the student's developmental trajectory. The alignment of these plans with the expectations of the local school administration and the Ministry of Education was evident and precise.</w:t>
      </w:r>
    </w:p>
    <w:bookmarkEnd w:id="22"/>
    <w:bookmarkStart w:id="23" w:name="X95fe9324f154dbde78cf0022022a18839800959"/>
    <w:p>
      <w:pPr>
        <w:pStyle w:val="Heading2"/>
      </w:pPr>
      <w:r>
        <w:t xml:space="preserve">3. Classroom Environment and Behavioral Management</w:t>
      </w:r>
    </w:p>
    <w:p>
      <w:pPr>
        <w:pStyle w:val="FirstParagraph"/>
      </w:pPr>
      <w:r>
        <w:t xml:space="preserve">The classroom environment is a critical factor in the success of special education. This Peer Review Report notes that the teacher has cultivated a safe, structured, and nurturing atmosphere. The physical layout of the classroom in Tel Aviv was organized to minimize distractions and maximize accessibility, reflecting a deep understanding of sensory needs.</w:t>
      </w:r>
    </w:p>
    <w:p>
      <w:pPr>
        <w:pStyle w:val="BodyText"/>
      </w:pPr>
      <w:r>
        <w:t xml:space="preserve">Behavioral management strategies were proactive rather than reactive. The teacher employed positive reinforcement systems and social-emotional learning (SEL) techniques that are highly valued in the Israeli educational system. The teacher demonstrated cultural sensitivity and inclusivity, respecting the diverse backgrounds of the students and their families. This approach is particularly vital in Tel Aviv, where the student body may include immigrants, refugees, and students from various socioeconomic backgrounds. The teacher's ability to de-escalate behavioral incidents while maintaining dignity and respect for the student was observed multiple times and is considered a significant strength.</w:t>
      </w:r>
    </w:p>
    <w:bookmarkEnd w:id="23"/>
    <w:bookmarkStart w:id="24" w:name="Xffef639487f7c1ffc55febb21ae8a9e9658b256"/>
    <w:p>
      <w:pPr>
        <w:pStyle w:val="Heading2"/>
      </w:pPr>
      <w:r>
        <w:t xml:space="preserve">4. Collaboration and Professional Relationships</w:t>
      </w:r>
    </w:p>
    <w:p>
      <w:pPr>
        <w:pStyle w:val="FirstParagraph"/>
      </w:pPr>
      <w:r>
        <w:t xml:space="preserve">Special education is inherently collaborative. This report evaluates the teacher's interactions with general education teachers, parents, therapists, and administrative staff. The Special Education Teacher exhibited strong collaborative skills, actively participating in multidisciplinary team meetings. The teacher worked closely with speech therapists, occupational therapists, and psychologists to ensure a holistic approach to student support.</w:t>
      </w:r>
    </w:p>
    <w:p>
      <w:pPr>
        <w:pStyle w:val="BodyText"/>
      </w:pPr>
      <w:r>
        <w:t xml:space="preserve">Communication with parents was identified as a key area of excellence. The teacher maintained open lines of communication, providing regular updates on student progress and involving parents in the decision-making process regarding IEPs. In the Tel Aviv district, where parental involvement is often high, the teacher's ability to build trust and partnership with families is commendable. Additionally, the teacher contributed to the professional development of colleagues by sharing best practices in inclusion and differentiation, thereby strengthening the overall educational community.</w:t>
      </w:r>
    </w:p>
    <w:bookmarkEnd w:id="24"/>
    <w:bookmarkStart w:id="25" w:name="assessment-and-student-progress"/>
    <w:p>
      <w:pPr>
        <w:pStyle w:val="Heading2"/>
      </w:pPr>
      <w:r>
        <w:t xml:space="preserve">5. Assessment and Student Progress</w:t>
      </w:r>
    </w:p>
    <w:p>
      <w:pPr>
        <w:pStyle w:val="FirstParagraph"/>
      </w:pPr>
      <w:r>
        <w:t xml:space="preserve">The evaluation of student progress is central to this Peer Review Report. The teacher utilized a variety of assessment methods, including formative and summative assessments, to monitor student growth. Data was collected systematically and used to inform instructional adjustments. The teacher demonstrated the ability to interpret complex data and translate it into actionable teaching strategies.</w:t>
      </w:r>
    </w:p>
    <w:p>
      <w:pPr>
        <w:pStyle w:val="BodyText"/>
      </w:pPr>
      <w:r>
        <w:t xml:space="preserve">Evidence of student progress was clear, with many students achieving their IEP goals. The teacher's focus on functional skills and life readiness ensured that students were not only academically engaged but also developing the independence necessary for future success. The alignment of assessment practices with the standards of the Ministry of Education in Israel was maintained throughout the review period.</w:t>
      </w:r>
    </w:p>
    <w:bookmarkEnd w:id="25"/>
    <w:bookmarkStart w:id="26" w:name="areas-for-growth-and-recommendations"/>
    <w:p>
      <w:pPr>
        <w:pStyle w:val="Heading2"/>
      </w:pPr>
      <w:r>
        <w:t xml:space="preserve">6. Areas for Growth and Recommendations</w:t>
      </w:r>
    </w:p>
    <w:p>
      <w:pPr>
        <w:pStyle w:val="FirstParagraph"/>
      </w:pPr>
      <w:r>
        <w:t xml:space="preserve">While the performance of the Special Education Teacher is largely exemplary, this Peer Review Report identifies a few areas for continued growth. It is recommended that the teacher further explore advanced training in trauma-informed care, given the increasing prevalence of students with complex emotional needs in Tel Aviv schools. Additionally, increasing the use of peer-mediated instruction could further enhance social integration for students with disabilities.</w:t>
      </w:r>
    </w:p>
    <w:p>
      <w:pPr>
        <w:pStyle w:val="BodyText"/>
      </w:pPr>
      <w:r>
        <w:t xml:space="preserve">The teacher is encouraged to continue engaging with the latest research in special education and to share findings with the school community. Participation in regional workshops and conferences organized by the Tel Aviv District Education Authority would be beneficial for staying current with emerging trends and technologies.</w:t>
      </w:r>
    </w:p>
    <w:bookmarkEnd w:id="26"/>
    <w:bookmarkStart w:id="27" w:name="conclusion"/>
    <w:p>
      <w:pPr>
        <w:pStyle w:val="Heading2"/>
      </w:pPr>
      <w:r>
        <w:t xml:space="preserve">7. Conclusion</w:t>
      </w:r>
    </w:p>
    <w:p>
      <w:pPr>
        <w:pStyle w:val="FirstParagraph"/>
      </w:pPr>
      <w:r>
        <w:t xml:space="preserve">In conclusion, this Peer Review Report affirms that the Special Education Teacher is a dedicated, skilled, and compassionate professional who makes a significant contribution to the educational ecosystem of Israel Tel Aviv. The teacher's commitment to inclusion, individualized instruction, and collaborative practice aligns perfectly with the highest standards of the profession. The teacher's work ensures that students with special needs are not only included in the classroom but are empowered to thrive. It is the recommendation of this review that the teacher continues to receive support and recognition for their outstanding contributions to special education.</w:t>
      </w:r>
    </w:p>
    <w:p>
      <w:pPr>
        <w:pStyle w:val="BodyText"/>
      </w:pPr>
      <w:r>
        <w:rPr>
          <w:bCs/>
          <w:b/>
        </w:rPr>
        <w:t xml:space="preserve">Reviewer Signature</w:t>
      </w:r>
      <w:r>
        <w:br/>
      </w:r>
      <w:r>
        <w:t xml:space="preserve">[Reviewer Name]</w:t>
      </w:r>
      <w:r>
        <w:br/>
      </w:r>
      <w:r>
        <w:t xml:space="preserve">[Title]</w:t>
      </w:r>
    </w:p>
    <w:p>
      <w:pPr>
        <w:pStyle w:val="BodyText"/>
      </w:pPr>
      <w:r>
        <w:rPr>
          <w:bCs/>
          <w:b/>
        </w:rPr>
        <w:t xml:space="preserve">Teacher Signature</w:t>
      </w:r>
      <w:r>
        <w:br/>
      </w:r>
      <w:r>
        <w:t xml:space="preserve">[Teacher Name]</w:t>
      </w:r>
      <w:r>
        <w:br/>
      </w:r>
      <w:r>
        <w:t xml:space="preserve">[Date]</w:t>
      </w:r>
    </w:p>
    <w:p>
      <w:pPr>
        <w:pStyle w:val="BodyText"/>
      </w:pPr>
      <w:r>
        <w:t xml:space="preserve">Confidential Document · Prepared for Internal Use Only · Tel Aviv District Education Authority</w:t>
      </w:r>
      <w:r>
        <w:br/>
      </w:r>
      <w:r>
        <w:t xml:space="preserve">This document is part of the official personnel file and is subject to data protection regulations.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2026-10-10T13:53:19Z</dcterms:created>
  <dcterms:modified xsi:type="dcterms:W3CDTF">2026-10-10T13:53:19Z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