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peer-review-report"/>
    <w:p>
      <w:pPr>
        <w:pStyle w:val="Heading1"/>
      </w:pPr>
      <w:r>
        <w:t xml:space="preserve">Peer Review Report</w:t>
      </w:r>
    </w:p>
    <w:bookmarkStart w:id="20" w:name="special-education-teacher-evaluation"/>
    <w:p>
      <w:pPr>
        <w:pStyle w:val="Heading2"/>
      </w:pPr>
      <w:r>
        <w:t xml:space="preserve">Special Education Teacher Evaluation</w:t>
      </w:r>
    </w:p>
    <w:p>
      <w:pPr>
        <w:pStyle w:val="FirstParagraph"/>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professional performance, pedagogical strategies, and inclusive practices of a Special Education Teacher operating within the educational framework of Abidjan, Ivory Coast. The review process is designed to align with the national educational standards of the Ministry of National Education and Vocational Training of Côte d'Ivoire, while also incorporating international best practices for inclusive education.</w:t>
      </w:r>
    </w:p>
    <w:p>
      <w:pPr>
        <w:pStyle w:val="BodyText"/>
      </w:pPr>
      <w:r>
        <w:t xml:space="preserve">The context of special education in Abidjan is dynamic and challenging. With a growing emphasis on inclusive schooling, teachers are tasked with integrating students with diverse learning needs—ranging from physical disabilities to cognitive impairments and autism spectrum disorders—into mainstream or specialized settings. This report assesses how effectively the teacher navigates these complexities, ensuring that every child receives equitable access to quality education.</w:t>
      </w:r>
    </w:p>
    <w:bookmarkEnd w:id="22"/>
    <w:bookmarkStart w:id="23" w:name="teacher-profile-and-scope-of-practice"/>
    <w:p>
      <w:pPr>
        <w:pStyle w:val="Heading3"/>
      </w:pPr>
      <w:r>
        <w:t xml:space="preserve">2. Teacher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Special Education Teacher</w:t>
            </w:r>
          </w:p>
        </w:tc>
      </w:tr>
      <w:tr>
        <w:tc>
          <w:tcPr/>
          <w:p>
            <w:pPr>
              <w:pStyle w:val="Compact"/>
              <w:jc w:val="left"/>
            </w:pPr>
            <w:r>
              <w:t xml:space="preserve">Location</w:t>
            </w:r>
          </w:p>
        </w:tc>
        <w:tc>
          <w:tcPr/>
          <w:p>
            <w:pPr>
              <w:pStyle w:val="Compact"/>
              <w:jc w:val="left"/>
            </w:pPr>
            <w:r>
              <w:t xml:space="preserve">Abidjan, Ivory Coast</w:t>
            </w:r>
          </w:p>
        </w:tc>
      </w:tr>
      <w:tr>
        <w:tc>
          <w:tcPr/>
          <w:p>
            <w:pPr>
              <w:pStyle w:val="Compact"/>
              <w:jc w:val="left"/>
            </w:pPr>
            <w:r>
              <w:t xml:space="preserve">Student Demographics</w:t>
            </w:r>
          </w:p>
        </w:tc>
        <w:tc>
          <w:tcPr/>
          <w:p>
            <w:pPr>
              <w:pStyle w:val="Compact"/>
              <w:jc w:val="left"/>
            </w:pPr>
            <w:r>
              <w:t xml:space="preserve">Mixed abilities; focus on learning disabilities and developmental delays</w:t>
            </w:r>
          </w:p>
        </w:tc>
      </w:tr>
      <w:tr>
        <w:tc>
          <w:tcPr/>
          <w:p>
            <w:pPr>
              <w:pStyle w:val="Compact"/>
              <w:jc w:val="left"/>
            </w:pPr>
            <w:r>
              <w:t xml:space="preserve">Review Period</w:t>
            </w:r>
          </w:p>
        </w:tc>
        <w:tc>
          <w:tcPr/>
          <w:p>
            <w:pPr>
              <w:pStyle w:val="Compact"/>
              <w:jc w:val="left"/>
            </w:pPr>
            <w:r>
              <w:t xml:space="preserve">Academic Term 1, 2023-2024</w:t>
            </w:r>
          </w:p>
        </w:tc>
      </w:tr>
    </w:tbl>
    <w:p>
      <w:pPr>
        <w:pStyle w:val="BodyText"/>
      </w:pPr>
      <w:r>
        <w:t xml:space="preserve">The teacher under review is responsible for developing Individualized Education Programs (IEPs), modifying curriculum materials, and collaborating with general education teachers to foster an inclusive classroom environment. The scope of practice includes direct instruction, behavioral intervention, and family engagement within the local community context of Abidjan.</w:t>
      </w:r>
    </w:p>
    <w:bookmarkEnd w:id="23"/>
    <w:bookmarkStart w:id="28" w:name="evaluation-criteria-and-observations"/>
    <w:p>
      <w:pPr>
        <w:pStyle w:val="Heading3"/>
      </w:pPr>
      <w:r>
        <w:t xml:space="preserve">3. Evaluation Criteria and Observations</w:t>
      </w:r>
    </w:p>
    <w:bookmarkStart w:id="24" w:name="X013e52e330949f782a9cfbfcb9a06d8d9239664"/>
    <w:p>
      <w:pPr>
        <w:pStyle w:val="Heading4"/>
      </w:pPr>
      <w:r>
        <w:t xml:space="preserve">3.1 Curriculum Adaptation and Instructional Strategies</w:t>
      </w:r>
    </w:p>
    <w:p>
      <w:pPr>
        <w:pStyle w:val="FirstParagraph"/>
      </w:pPr>
      <w:r>
        <w:t xml:space="preserve">A critical aspect of this Peer Review Report is the assessment of how the Special Education Teacher adapts the national curriculum to meet individual student needs. In Abidjan, where resources can sometimes be limited, creativity and resourcefulness are paramount. The teacher demonstrated exceptional skill in differentiating instruction. Observations revealed the use of multi-sensory teaching methods, visual aids, and simplified language structures that cater to students with varying cognitive abilities.</w:t>
      </w:r>
    </w:p>
    <w:p>
      <w:pPr>
        <w:pStyle w:val="BodyText"/>
      </w:pPr>
      <w:r>
        <w:t xml:space="preserve">Furthermore, the teacher successfully integrated local cultural contexts into lesson plans, making learning more relatable for students. This cultural responsiveness is vital in the Ivorian context, as it bridges the gap between formal education and the students' lived experiences. The teacher’s ability to modify assessments without compromising academic rigor was noted as a significant strength.</w:t>
      </w:r>
    </w:p>
    <w:bookmarkEnd w:id="24"/>
    <w:bookmarkStart w:id="25" w:name="X37ff149ea3f4d3176a95dd7798fb35f633f422e"/>
    <w:p>
      <w:pPr>
        <w:pStyle w:val="Heading4"/>
      </w:pPr>
      <w:r>
        <w:t xml:space="preserve">3.2 Classroom Management and Inclusive Environment</w:t>
      </w:r>
    </w:p>
    <w:p>
      <w:pPr>
        <w:pStyle w:val="FirstParagraph"/>
      </w:pPr>
      <w:r>
        <w:t xml:space="preserve">Creating a safe and supportive environment is the cornerstone of special education. The review highlights the teacher’s proficiency in managing a diverse classroom. Positive behavior support strategies were consistently applied, focusing on reinforcement rather than punishment. The teacher established clear routines and expectations, which provided a sense of security for students with anxiety or sensory processing issues.</w:t>
      </w:r>
    </w:p>
    <w:p>
      <w:pPr>
        <w:pStyle w:val="BodyText"/>
      </w:pPr>
      <w:r>
        <w:t xml:space="preserve">In the context of Abidjan’s urban educational landscape, where class sizes can be large, the teacher’s ability to maintain individual attention while managing group dynamics is commendable. The classroom atmosphere was observed to be respectful and encouraging, fostering a sense of belonging among students who might otherwise feel marginalized.</w:t>
      </w:r>
    </w:p>
    <w:bookmarkEnd w:id="25"/>
    <w:bookmarkStart w:id="26" w:name="Xa83f661ebe134e9153b9c7fa392c69ca184216e"/>
    <w:p>
      <w:pPr>
        <w:pStyle w:val="Heading4"/>
      </w:pPr>
      <w:r>
        <w:t xml:space="preserve">3.3 Collaboration and Professional Communication</w:t>
      </w:r>
    </w:p>
    <w:p>
      <w:pPr>
        <w:pStyle w:val="FirstParagraph"/>
      </w:pPr>
      <w:r>
        <w:t xml:space="preserve">Effective special education requires a collaborative approach. This Peer Review Report evaluates the teacher’s interactions with colleagues, parents, and external specialists. The teacher actively participated in interdisciplinary team meetings, sharing insights and strategies with general education peers. This collaboration is essential for the success of inclusive education initiatives in Ivory Coast.</w:t>
      </w:r>
    </w:p>
    <w:p>
      <w:pPr>
        <w:pStyle w:val="BodyText"/>
      </w:pPr>
      <w:r>
        <w:t xml:space="preserve">Communication with parents was also assessed. The teacher maintained regular contact with families, providing updates on student progress and offering guidance on how to support learning at home. Given the socio-economic diversity in Abidjan, the teacher demonstrated cultural sensitivity and empathy, ensuring that communication barriers did not hinder parental involvement.</w:t>
      </w:r>
    </w:p>
    <w:bookmarkEnd w:id="26"/>
    <w:bookmarkStart w:id="27" w:name="Xdc0ce281ebbb9b2f1ee2ea5ff9d027f1d4cdf89"/>
    <w:p>
      <w:pPr>
        <w:pStyle w:val="Heading4"/>
      </w:pPr>
      <w:r>
        <w:t xml:space="preserve">3.4 Professional Development and Ethical Practice</w:t>
      </w:r>
    </w:p>
    <w:p>
      <w:pPr>
        <w:pStyle w:val="FirstParagraph"/>
      </w:pPr>
      <w:r>
        <w:t xml:space="preserve">The teacher showed a commitment to continuous professional growth. They engaged in workshops and training sessions focused on the latest developments in special education, including trauma-informed care and assistive technology. This dedication to staying current is crucial for addressing the evolving needs of students in Abidjan.</w:t>
      </w:r>
    </w:p>
    <w:p>
      <w:pPr>
        <w:pStyle w:val="BodyText"/>
      </w:pPr>
      <w:r>
        <w:t xml:space="preserve">Ethical standards were upheld throughout the review period. The teacher maintained strict confidentiality regarding student records and advocated fiercely for the rights of students with disabilities, aligning with both national policies and international conventions on the rights of persons with disabilities.</w:t>
      </w:r>
    </w:p>
    <w:bookmarkEnd w:id="27"/>
    <w:bookmarkEnd w:id="28"/>
    <w:bookmarkStart w:id="29" w:name="areas-for-improvement"/>
    <w:p>
      <w:pPr>
        <w:pStyle w:val="Heading3"/>
      </w:pPr>
      <w:r>
        <w:t xml:space="preserve">4. Areas for Improvement</w:t>
      </w:r>
    </w:p>
    <w:p>
      <w:pPr>
        <w:pStyle w:val="FirstParagraph"/>
      </w:pPr>
      <w:r>
        <w:t xml:space="preserve">While the performance of the Special Education Teacher is largely exemplary, this Peer Review Report identifies a few areas for growth. First, there is an opportunity to further document student progress using standardized data collection tools. This would provide more robust evidence of student achievement and facilitate better reporting to the Ministry of Education.</w:t>
      </w:r>
    </w:p>
    <w:p>
      <w:pPr>
        <w:pStyle w:val="BodyText"/>
      </w:pPr>
      <w:r>
        <w:t xml:space="preserve">Second, the teacher could explore greater integration of digital tools and assistive technologies. As Abidjan continues to modernize its educational infrastructure, leveraging technology can enhance learning outcomes for students with disabilities. Finally, expanding peer-mentoring programs within the school could further promote social inclusion among students.</w:t>
      </w:r>
    </w:p>
    <w:bookmarkEnd w:id="29"/>
    <w:bookmarkStart w:id="30" w:name="conclusion-and-recommendations"/>
    <w:p>
      <w:pPr>
        <w:pStyle w:val="Heading3"/>
      </w:pPr>
      <w:r>
        <w:t xml:space="preserve">5. Conclusion and Recommendations</w:t>
      </w:r>
    </w:p>
    <w:p>
      <w:pPr>
        <w:pStyle w:val="FirstParagraph"/>
      </w:pPr>
      <w:r>
        <w:t xml:space="preserve">In conclusion, this Peer Review Report affirms that the Special Education Teacher is performing at a high level of professionalism and effectiveness. Their dedication to inclusive education in Abidjan, Ivory Coast, is evident in their instructional practices, classroom management, and collaborative efforts. The teacher plays a pivotal role in ensuring that students with special needs are not only included but are also empowered to succeed.</w:t>
      </w:r>
    </w:p>
    <w:p>
      <w:pPr>
        <w:pStyle w:val="BodyText"/>
      </w:pPr>
      <w:r>
        <w:t xml:space="preserve">It is recommended that the teacher continue their current practices while focusing on the identified areas for improvement. Support from the school administration in the form of additional training and resources would further enhance their impact. This report serves as a testament to the teacher’s commitment to excellence and their vital contribution to the educational landscape of Côte d'Ivoire.</w:t>
      </w:r>
    </w:p>
    <w:bookmarkEnd w:id="30"/>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Special Education Consultant</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Abidjan, Ivory Coast</dc:title>
  <dc:creator/>
  <dc:language>en</dc:language>
  <cp:keywords/>
  <dcterms:created xsi:type="dcterms:W3CDTF">2026-10-10T08:52:54Z</dcterms:created>
  <dcterms:modified xsi:type="dcterms:W3CDTF">2026-10-10T08:52:54Z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