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Lagos,</w:t>
      </w:r>
      <w:r>
        <w:t xml:space="preserve"> </w:t>
      </w:r>
      <w:r>
        <w:t xml:space="preserve">Nigeria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Special Education Teacher</w:t>
      </w:r>
    </w:p>
    <w:p>
      <w:pPr>
        <w:pStyle w:val="BodyText"/>
      </w:pPr>
      <w:r>
        <w:rPr>
          <w:bCs/>
          <w:b/>
        </w:rPr>
        <w:t xml:space="preserve">Location:</w:t>
      </w:r>
      <w:r>
        <w:t xml:space="preserve"> </w:t>
      </w:r>
      <w:r>
        <w:t xml:space="preserve">Lagos, Nigeria</w:t>
      </w:r>
    </w:p>
    <w:p>
      <w:pPr>
        <w:pStyle w:val="BodyText"/>
      </w:pPr>
      <w:r>
        <w:rPr>
          <w:bCs/>
          <w:b/>
        </w:rPr>
        <w:t xml:space="preserve">Date of Review:</w:t>
      </w:r>
      <w:r>
        <w:t xml:space="preserve"> </w:t>
      </w:r>
      <w:r>
        <w:t xml:space="preserve">October 24, 2023</w:t>
      </w:r>
    </w:p>
    <w:p>
      <w:pPr>
        <w:pStyle w:val="BodyText"/>
      </w:pPr>
      <w:r>
        <w:rPr>
          <w:bCs/>
          <w:b/>
        </w:rPr>
        <w:t xml:space="preserve">Review Cycle:</w:t>
      </w:r>
      <w:r>
        <w:t xml:space="preserve"> </w:t>
      </w:r>
      <w:r>
        <w:t xml:space="preserve">Academic Year 2023/2024 - Term 2</w:t>
      </w:r>
    </w:p>
    <w:bookmarkEnd w:id="20"/>
    <w:bookmarkStart w:id="21" w:name="introduction-and-context"/>
    <w:p>
      <w:pPr>
        <w:pStyle w:val="Heading2"/>
      </w:pPr>
      <w:r>
        <w:t xml:space="preserve">1. Introduction and Context</w:t>
      </w:r>
    </w:p>
    <w:p>
      <w:pPr>
        <w:pStyle w:val="FirstParagraph"/>
      </w:pPr>
      <w:r>
        <w:t xml:space="preserve">This Peer Review Report serves as a formal evaluation of the professional practice, instructional strategies, and classroom management of a Special Education Teacher operating within the diverse educational landscape of Lagos, Nigeria. The purpose of this review is to align with the National Policy on Education and the Lagos State Ministry of Education's standards for inclusive learning. The review focuses on the teacher's ability to support learners with diverse needs, ranging from mild learning difficulties to more significant physical and cognitive disabilities, within the specific socio-cultural context of Lagos.</w:t>
      </w:r>
    </w:p>
    <w:p>
      <w:pPr>
        <w:pStyle w:val="BodyText"/>
      </w:pPr>
      <w:r>
        <w:t xml:space="preserve">The review was conducted through classroom observations, analysis of Individualized Education Plans (IEPs), and collaborative discussions with the teacher. The goal is to provide constructive feedback that enhances the quality of special education services, ensuring that every child in Lagos has access to equitable and high-quality learning opportunities.</w:t>
      </w:r>
    </w:p>
    <w:bookmarkEnd w:id="21"/>
    <w:bookmarkStart w:id="22" w:name="X24ab65d053d1a598b866d5451f507578bea1473"/>
    <w:p>
      <w:pPr>
        <w:pStyle w:val="Heading2"/>
      </w:pPr>
      <w:r>
        <w:t xml:space="preserve">2. Instructional Planning and Curriculum Adaptation</w:t>
      </w:r>
    </w:p>
    <w:p>
      <w:pPr>
        <w:pStyle w:val="FirstParagraph"/>
      </w:pPr>
      <w:r>
        <w:t xml:space="preserve">A critical aspect of this Special Education Teacher's role is the adaptation of the standard Nigerian curriculum to meet individual student needs. The review indicates a strong commitment to differentiated instruction. The teacher has demonstrated proficiency in breaking down complex topics from the Lagos State curriculum into manageable, scaffolded steps suitable for students with varying cognitive abilities.</w:t>
      </w:r>
    </w:p>
    <w:p>
      <w:pPr>
        <w:pStyle w:val="BodyText"/>
      </w:pPr>
      <w:r>
        <w:t xml:space="preserve">The teacher effectively utilizes multi-sensory teaching methods, which are particularly effective in the Nigerian context where resources may vary. For instance, the use of local materials—such as beads for counting or indigenous storytelling for language development—shows a deep understanding of the local environment. The Individualized Education Plans (IEPs) reviewed were comprehensive, setting realistic, measurable goals that align with the student's developmental stage. However, there is room for improvement in integrating more technology-assisted learning tools, which are increasingly available in Lagos, to further support students with visual or auditory impairments.</w:t>
      </w:r>
    </w:p>
    <w:bookmarkEnd w:id="22"/>
    <w:bookmarkStart w:id="23" w:name="classroom-environment-and-management"/>
    <w:p>
      <w:pPr>
        <w:pStyle w:val="Heading2"/>
      </w:pPr>
      <w:r>
        <w:t xml:space="preserve">3. Classroom Environment and Management</w:t>
      </w:r>
    </w:p>
    <w:p>
      <w:pPr>
        <w:pStyle w:val="FirstParagraph"/>
      </w:pPr>
      <w:r>
        <w:t xml:space="preserve">The classroom environment is a vital component of special education. The review observed that the teacher has created a safe, structured, and nurturing space. The physical layout of the classroom in Lagos was organized to minimize distractions and maximize accessibility, which is crucial for students with attention deficits or mobility challenges.</w:t>
      </w:r>
    </w:p>
    <w:p>
      <w:pPr>
        <w:pStyle w:val="BodyText"/>
      </w:pPr>
      <w:r>
        <w:t xml:space="preserve">Classroom management strategies were positive and consistent. The teacher employs clear routines and visual schedules, which provide a sense of security for students with autism spectrum disorders or anxiety. The use of positive reinforcement was evident, fostering a supportive atmosphere where students feel valued. The teacher also successfully manages the dynamics of a mixed-ability class, ensuring that students with higher functioning abilities are challenged while those requiring more support receive adequate attention.</w:t>
      </w:r>
    </w:p>
    <w:bookmarkEnd w:id="23"/>
    <w:bookmarkStart w:id="24" w:name="student-engagement-and-progress"/>
    <w:p>
      <w:pPr>
        <w:pStyle w:val="Heading2"/>
      </w:pPr>
      <w:r>
        <w:t xml:space="preserve">4. Student Engagement and Progress</w:t>
      </w:r>
    </w:p>
    <w:p>
      <w:pPr>
        <w:pStyle w:val="FirstParagraph"/>
      </w:pPr>
      <w:r>
        <w:t xml:space="preserve">Student engagement is a key indicator of effective special education. During the observation, students were actively participating in lessons. The Special Education Teacher uses interactive techniques that cater to different learning styles, ensuring that students remain engaged. The rapport between the teacher and students is strong, characterized by mutual respect and understanding.</w:t>
      </w:r>
    </w:p>
    <w:p>
      <w:pPr>
        <w:pStyle w:val="BodyText"/>
      </w:pPr>
      <w:r>
        <w:t xml:space="preserve">Progress monitoring is conducted regularly. The teacher maintains detailed records of student achievements and areas needing improvement. This data-driven approach allows for timely adjustments to teaching strategies. In the context of Lagos, where educational expectations are high, the teacher has successfully helped students make significant progress in literacy and numeracy skills, as well as in social-emotional development.</w:t>
      </w:r>
    </w:p>
    <w:bookmarkEnd w:id="24"/>
    <w:bookmarkStart w:id="25" w:name="collaboration-and-professionalism"/>
    <w:p>
      <w:pPr>
        <w:pStyle w:val="Heading2"/>
      </w:pPr>
      <w:r>
        <w:t xml:space="preserve">5. Collaboration and Professionalism</w:t>
      </w:r>
    </w:p>
    <w:p>
      <w:pPr>
        <w:pStyle w:val="FirstParagraph"/>
      </w:pPr>
      <w:r>
        <w:t xml:space="preserve">Collaboration is essential in special education. The teacher demonstrates excellent communication skills when working with parents, caregivers, and other professionals. In Lagos, where family involvement is highly valued, the teacher has established strong partnerships with parents, keeping them informed about their child's progress and involving them in the IEP process.</w:t>
      </w:r>
    </w:p>
    <w:p>
      <w:pPr>
        <w:pStyle w:val="BodyText"/>
      </w:pPr>
      <w:r>
        <w:t xml:space="preserve">The teacher also collaborates effectively with mainstream teachers to facilitate inclusive practices. This is particularly important as Lagos State moves towards greater inclusion of children with special needs in regular classrooms. The teacher's willingness to share expertise and resources contributes to a more inclusive school culture. Professional development is pursued actively, with the teacher attending workshops and training sessions relevant to special education in Nigeria.</w:t>
      </w:r>
    </w:p>
    <w:bookmarkEnd w:id="25"/>
    <w:bookmarkStart w:id="26" w:name="areas-for-improvement"/>
    <w:p>
      <w:pPr>
        <w:pStyle w:val="Heading2"/>
      </w:pPr>
      <w:r>
        <w:t xml:space="preserve">6. Areas for Improvement</w:t>
      </w:r>
    </w:p>
    <w:p>
      <w:pPr>
        <w:pStyle w:val="FirstParagraph"/>
      </w:pPr>
      <w:r>
        <w:t xml:space="preserve">While the Special Education Teacher performs at a high level, there are areas for growth. First, there is a need to further integrate assistive technologies into daily instruction. Given the technological advancements in Lagos, leveraging digital tools can enhance learning for students with disabilities. Second, the teacher could benefit from more formalized training in behavioral intervention strategies for students with severe emotional disturbances. Finally, expanding the use of community resources in Lagos to support student learning and family engagement would be beneficial.</w:t>
      </w:r>
    </w:p>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Special Education Teacher is making a significant and positive impact on the lives of students in Lagos, Nigeria. The teacher's dedication, expertise, and compassionate approach align with the highest standards of special education. The recommendations provided are intended to support continued professional growth and to further enhance the quality of education provided to students with special needs.</w:t>
      </w:r>
    </w:p>
    <w:p>
      <w:pPr>
        <w:pStyle w:val="BodyText"/>
      </w:pPr>
      <w:r>
        <w:t xml:space="preserve">It is recommended that the teacher continues to refine instructional strategies, embrace technological innovations, and strengthen collaborative efforts with stakeholders. By doing so, the teacher will continue to play a pivotal role in advancing inclusive education in Lagos.</w:t>
      </w:r>
    </w:p>
    <w:bookmarkEnd w:id="27"/>
    <w:p>
      <w:pPr>
        <w:pStyle w:val="BodyText"/>
      </w:pPr>
      <w:r>
        <w:rPr>
          <w:bCs/>
          <w:b/>
        </w:rPr>
        <w:t xml:space="preserve">Reviewed By:</w:t>
      </w:r>
    </w:p>
    <w:p>
      <w:pPr>
        <w:pStyle w:val="BodyText"/>
      </w:pPr>
      <w:r>
        <w:t xml:space="preserve">Senior Special Education Specialist</w:t>
      </w:r>
    </w:p>
    <w:p>
      <w:pPr>
        <w:pStyle w:val="BodyText"/>
      </w:pPr>
      <w:r>
        <w:t xml:space="preserve">Lagos State Ministry of Education</w:t>
      </w:r>
    </w:p>
    <w:p>
      <w:pPr>
        <w:pStyle w:val="BodyText"/>
      </w:pPr>
      <w:r>
        <w:rPr>
          <w:bCs/>
          <w:b/>
        </w:rPr>
        <w:t xml:space="preserve">Teacher Acknowledgement:</w:t>
      </w:r>
    </w:p>
    <w:p>
      <w:pPr>
        <w:pStyle w:val="BodyText"/>
      </w:pPr>
      <w:r>
        <w:t xml:space="preserve">Special Education Teacher</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Lagos, Nigeria</dc:title>
  <dc:creator/>
  <dc:language>en</dc:language>
  <cp:keywords/>
  <dcterms:created xsi:type="dcterms:W3CDTF">2026-10-10T08:14:35Z</dcterms:created>
  <dcterms:modified xsi:type="dcterms:W3CDTF">2026-10-10T08:14:35Z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