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Dakar,</w:t>
      </w:r>
      <w:r>
        <w:t xml:space="preserve"> </w:t>
      </w:r>
      <w:r>
        <w:t xml:space="preserve">Senegal</w:t>
      </w:r>
    </w:p>
    <w:bookmarkStart w:id="27" w:name="X4736bb57371e55788b47cd2d81c257196b5d467"/>
    <w:p>
      <w:pPr>
        <w:pStyle w:val="Heading1"/>
      </w:pPr>
      <w:r>
        <w:t xml:space="preserve">Peer Review Report: Special Education Teacher</w:t>
      </w:r>
    </w:p>
    <w:p>
      <w:pPr>
        <w:pStyle w:val="FirstParagraph"/>
      </w:pPr>
      <w:r>
        <w:rPr>
          <w:bCs/>
          <w:b/>
        </w:rPr>
        <w:t xml:space="preserve">Teacher Name:</w:t>
      </w:r>
      <w:r>
        <w:t xml:space="preserve"> </w:t>
      </w:r>
      <w:r>
        <w:t xml:space="preserve">[Insert Teacher Name]</w:t>
      </w:r>
      <w:r>
        <w:t xml:space="preserve"> </w:t>
      </w:r>
      <w:r>
        <w:rPr>
          <w:bCs/>
          <w:b/>
        </w:rPr>
        <w:t xml:space="preserve">Position:</w:t>
      </w:r>
      <w:r>
        <w:t xml:space="preserve"> </w:t>
      </w:r>
      <w:r>
        <w:t xml:space="preserve">Special Education Teacher</w:t>
      </w:r>
      <w:r>
        <w:t xml:space="preserve"> </w:t>
      </w:r>
      <w:r>
        <w:rPr>
          <w:bCs/>
          <w:b/>
        </w:rPr>
        <w:t xml:space="preserve">Location:</w:t>
      </w:r>
      <w:r>
        <w:t xml:space="preserve"> </w:t>
      </w:r>
      <w:r>
        <w:t xml:space="preserve">Dakar, Senegal</w:t>
      </w:r>
      <w:r>
        <w:t xml:space="preserve"> </w:t>
      </w:r>
      <w:r>
        <w:rPr>
          <w:bCs/>
          <w:b/>
        </w:rPr>
        <w:t xml:space="preserve">School/Institution:</w:t>
      </w:r>
      <w:r>
        <w:t xml:space="preserve"> </w:t>
      </w:r>
      <w:r>
        <w:t xml:space="preserve">[Insert School Name]</w:t>
      </w:r>
    </w:p>
    <w:p>
      <w:pPr>
        <w:pStyle w:val="BodyText"/>
      </w:pPr>
      <w:r>
        <w:rPr>
          <w:bCs/>
          <w:b/>
        </w:rPr>
        <w:t xml:space="preserve">Reviewer Name:</w:t>
      </w:r>
      <w:r>
        <w:t xml:space="preserve"> </w:t>
      </w:r>
      <w:r>
        <w:t xml:space="preserve">[Insert Reviewer Name]</w:t>
      </w:r>
      <w:r>
        <w:t xml:space="preserve"> </w:t>
      </w:r>
      <w:r>
        <w:rPr>
          <w:bCs/>
          <w:b/>
        </w:rPr>
        <w:t xml:space="preserve">Review Date:</w:t>
      </w:r>
      <w:r>
        <w:t xml:space="preserve"> </w:t>
      </w:r>
      <w:r>
        <w:t xml:space="preserve">[Insert Date]</w:t>
      </w:r>
      <w:r>
        <w:t xml:space="preserve"> </w:t>
      </w:r>
      <w:r>
        <w:rPr>
          <w:bCs/>
          <w:b/>
        </w:rPr>
        <w:t xml:space="preserve">Academic Year:</w:t>
      </w:r>
      <w:r>
        <w:t xml:space="preserve"> </w:t>
      </w:r>
      <w:r>
        <w:t xml:space="preserve">[Insert Year]</w:t>
      </w:r>
      <w:r>
        <w:t xml:space="preserve"> </w:t>
      </w:r>
      <w:r>
        <w:rPr>
          <w:bCs/>
          <w:b/>
        </w:rPr>
        <w:t xml:space="preserve">Review Type:</w:t>
      </w:r>
      <w:r>
        <w:t xml:space="preserve"> </w:t>
      </w:r>
      <w:r>
        <w:t xml:space="preserve">Formal Peer Observation</w:t>
      </w:r>
    </w:p>
    <w:bookmarkStart w:id="20" w:name="introduction-and-context"/>
    <w:p>
      <w:pPr>
        <w:pStyle w:val="Heading2"/>
      </w:pPr>
      <w:r>
        <w:t xml:space="preserve">1. Introduction and Context</w:t>
      </w:r>
    </w:p>
    <w:p>
      <w:pPr>
        <w:pStyle w:val="FirstParagraph"/>
      </w:pPr>
      <w:r>
        <w:t xml:space="preserve">This Peer Review Report serves as a comprehensive evaluation of the professional practice of a Special Education Teacher operating within the educational landscape of Dakar, Senegal. The purpose of this document is to assess the teacher's adherence to pedagogical standards, their ability to implement Individualized Education Programs (IEPs), and their effectiveness in fostering an inclusive learning environment. Given the unique cultural and linguistic context of Senegal, this review specifically examines how the teacher navigates the integration of local community values with modern special education methodologies.</w:t>
      </w:r>
    </w:p>
    <w:p>
      <w:pPr>
        <w:pStyle w:val="BodyText"/>
      </w:pPr>
      <w:r>
        <w:t xml:space="preserve">The review focuses on the teacher's capacity to support students with diverse learning needs, including those with physical, cognitive, and sensory impairments. In Dakar, where resources can sometimes be limited, the ability of a Special Education Teacher to innovate and adapt is paramount. This report aims to provide constructive feedback that aligns with the national goals of the Ministry of National Education of Senegal regarding inclusive education.</w:t>
      </w:r>
    </w:p>
    <w:bookmarkEnd w:id="20"/>
    <w:bookmarkStart w:id="21" w:name="classroom-environment-and-accessibility"/>
    <w:p>
      <w:pPr>
        <w:pStyle w:val="Heading2"/>
      </w:pPr>
      <w:r>
        <w:t xml:space="preserve">2. Classroom Environment and Accessibility</w:t>
      </w:r>
    </w:p>
    <w:p>
      <w:pPr>
        <w:pStyle w:val="FirstParagraph"/>
      </w:pPr>
      <w:r>
        <w:t xml:space="preserve">The classroom environment is the foundation of effective special education. The teacher has demonstrated a commendable effort in creating a safe, structured, and accessible space for students in Dakar. The physical layout of the classroom allows for easy movement, which is crucial for students with mobility challenges. Visual schedules and clear signage are utilized effectively, aiding students with autism spectrum disorders and other cognitive differences.</w:t>
      </w:r>
    </w:p>
    <w:p>
      <w:pPr>
        <w:pStyle w:val="BodyText"/>
      </w:pPr>
      <w:r>
        <w:t xml:space="preserve">Furthermore, the teacher has successfully integrated culturally relevant materials into the classroom. By incorporating local Wolof language elements alongside French and English, the teacher ensures that students feel a sense of belonging and cultural validation. This approach is particularly significant in the Senegalese context, where multilingualism is a daily reality. The emotional climate of the classroom is positive, characterized by mutual respect and patience, which are essential traits for a Special Education Teacher.</w:t>
      </w:r>
    </w:p>
    <w:bookmarkEnd w:id="21"/>
    <w:bookmarkStart w:id="22" w:name="X95b38be613932de13aeca42d6d6b7fab86a4343"/>
    <w:p>
      <w:pPr>
        <w:pStyle w:val="Heading2"/>
      </w:pPr>
      <w:r>
        <w:t xml:space="preserve">3. Instructional Strategies and Differentiation</w:t>
      </w:r>
    </w:p>
    <w:p>
      <w:pPr>
        <w:pStyle w:val="FirstParagraph"/>
      </w:pPr>
      <w:r>
        <w:t xml:space="preserve">A core competency of a Special Education Teacher is the ability to differentiate instruction to meet the unique needs of each learner. The teacher under review has shown proficiency in designing and implementing Individualized Education Programs (IEPs). These plans are not merely administrative documents but are actively used to guide daily instruction. The teacher regularly assesses student progress and adjusts strategies accordingly, demonstrating a data-driven approach to education.</w:t>
      </w:r>
    </w:p>
    <w:p>
      <w:pPr>
        <w:pStyle w:val="BodyText"/>
      </w:pPr>
      <w:r>
        <w:t xml:space="preserve">Instructional methods observed include multisensory learning techniques, which are highly effective for students with learning disabilities. The teacher utilizes tactile materials, visual aids, and auditory cues to reinforce concepts. In the context of Dakar, where class sizes can vary, the teacher employs small group instruction and peer tutoring to ensure that every student receives adequate attention. The integration of technology, where available, is also noted as a strength, with the teacher using tablets and educational software to enhance engagement.</w:t>
      </w:r>
    </w:p>
    <w:bookmarkEnd w:id="22"/>
    <w:bookmarkStart w:id="23" w:name="collaboration-and-community-engagement"/>
    <w:p>
      <w:pPr>
        <w:pStyle w:val="Heading2"/>
      </w:pPr>
      <w:r>
        <w:t xml:space="preserve">4. Collaboration and Community Engagement</w:t>
      </w:r>
    </w:p>
    <w:p>
      <w:pPr>
        <w:pStyle w:val="FirstParagraph"/>
      </w:pPr>
      <w:r>
        <w:t xml:space="preserve">Special education is inherently collaborative. The teacher has established strong working relationships with general education teachers, support staff, and administrators. Regular meetings are held to discuss student progress and to coordinate support strategies. This collaborative approach ensures that students with special needs are not isolated but are integrated into the broader school community as much as possible.</w:t>
      </w:r>
    </w:p>
    <w:p>
      <w:pPr>
        <w:pStyle w:val="BodyText"/>
      </w:pPr>
      <w:r>
        <w:t xml:space="preserve">In Senegal, the family plays a central role in a child's upbringing. The teacher has made significant efforts to engage parents and guardians in the educational process. Regular communication is maintained through home visits, phone calls, and parent-teacher meetings. The teacher is sensitive to the socio-economic challenges faced by many families in Dakar and offers practical advice and support. This community engagement is vital for the success of special education initiatives, as it ensures that learning is reinforced at home.</w:t>
      </w:r>
    </w:p>
    <w:bookmarkEnd w:id="23"/>
    <w:bookmarkStart w:id="24" w:name="X84e2084c56c24c0f7b0b7f2d37c534f13b0948b"/>
    <w:p>
      <w:pPr>
        <w:pStyle w:val="Heading2"/>
      </w:pPr>
      <w:r>
        <w:t xml:space="preserve">5. Professionalism and Continuous Improvement</w:t>
      </w:r>
    </w:p>
    <w:p>
      <w:pPr>
        <w:pStyle w:val="FirstParagraph"/>
      </w:pPr>
      <w:r>
        <w:t xml:space="preserve">The teacher demonstrates a high level of professionalism, punctuality, and dedication. They are committed to their own professional development, actively seeking out training opportunities in special education. This is particularly important in a field that is constantly evolving. The teacher is open to feedback and uses it to refine their practice. Their willingness to learn and adapt is a testament to their commitment to providing the best possible education for their students.</w:t>
      </w:r>
    </w:p>
    <w:bookmarkEnd w:id="24"/>
    <w:bookmarkStart w:id="25" w:name="areas-for-growth-and-recommendations"/>
    <w:p>
      <w:pPr>
        <w:pStyle w:val="Heading2"/>
      </w:pPr>
      <w:r>
        <w:t xml:space="preserve">6. Areas for Growth and Recommendations</w:t>
      </w:r>
    </w:p>
    <w:p>
      <w:pPr>
        <w:pStyle w:val="FirstParagraph"/>
      </w:pPr>
      <w:r>
        <w:t xml:space="preserve">While the teacher's performance is largely exemplary, there are areas for further development. First, there is an opportunity to expand the use of assistive technology. As Dakar continues to develop, access to digital tools is increasing, and the teacher should explore new ways to leverage these resources. Second, further training in behavioral intervention strategies could be beneficial, particularly for managing complex behavioral needs in a resource-constrained environment. Finally, the teacher is encouraged to document their successful strategies more formally, as this could serve as a model for other educators in Senegal.</w:t>
      </w:r>
    </w:p>
    <w:bookmarkEnd w:id="25"/>
    <w:bookmarkStart w:id="26" w:name="conclusion"/>
    <w:p>
      <w:pPr>
        <w:pStyle w:val="Heading2"/>
      </w:pPr>
      <w:r>
        <w:t xml:space="preserve">7. Conclusion</w:t>
      </w:r>
    </w:p>
    <w:p>
      <w:pPr>
        <w:pStyle w:val="FirstParagraph"/>
      </w:pPr>
      <w:r>
        <w:t xml:space="preserve">In conclusion, this Special Education Teacher in Dakar, Senegal, is making a significant and positive impact on the lives of their students. Their dedication, cultural sensitivity, and pedagogical skill are evident in every aspect of their work. This Peer Review Report affirms their competence and highlights their potential for continued growth. By addressing the recommended areas for improvement, the teacher will further enhance their ability to support students with special needs and contribute to the broader goal of inclusive education in Senegal.</w:t>
      </w:r>
    </w:p>
    <w:p>
      <w:pPr>
        <w:pStyle w:val="BodyText"/>
      </w:pPr>
      <w:r>
        <w:rPr>
          <w:bCs/>
          <w:b/>
        </w:rPr>
        <w:t xml:space="preserve">Teacher Signature:</w:t>
      </w:r>
      <w:r>
        <w:br/>
      </w:r>
      <w:r>
        <w:br/>
      </w:r>
      <w:r>
        <w:t xml:space="preserve">Date: _______________</w:t>
      </w:r>
    </w:p>
    <w:p>
      <w:pPr>
        <w:pStyle w:val="BodyText"/>
      </w:pPr>
      <w:r>
        <w:rPr>
          <w:bCs/>
          <w:b/>
        </w:rPr>
        <w:t xml:space="preserve">Reviewer Signature:</w:t>
      </w:r>
      <w:r>
        <w:br/>
      </w:r>
      <w:r>
        <w:br/>
      </w:r>
      <w:r>
        <w:t xml:space="preserve">Date: _______________</w:t>
      </w:r>
    </w:p>
    <w:p>
      <w:pPr>
        <w:pStyle w:val="BodyText"/>
      </w:pPr>
      <w:r>
        <w:t xml:space="preserve">This document is confidential and intended for professional development purposes only. It is part of the continuous improvement process for educational staff in Dakar, Senegal.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Dakar, Senegal</dc:title>
  <dc:creator/>
  <dc:language>en</dc:language>
  <cp:keywords/>
  <dcterms:created xsi:type="dcterms:W3CDTF">2026-10-10T07:04:31Z</dcterms:created>
  <dcterms:modified xsi:type="dcterms:W3CDTF">2026-10-10T07:04:31Z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