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8"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Location:</w:t>
      </w:r>
      <w:r>
        <w:t xml:space="preserve"> </w:t>
      </w:r>
      <w:r>
        <w:t xml:space="preserve">Dar es Salaam, Tanzania</w:t>
      </w:r>
    </w:p>
    <w:p>
      <w:pPr>
        <w:pStyle w:val="BodyText"/>
      </w:pPr>
      <w:r>
        <w:rPr>
          <w:bCs/>
          <w:b/>
        </w:rPr>
        <w:t xml:space="preserve">Reviewer Name:</w:t>
      </w:r>
      <w:r>
        <w:t xml:space="preserve"> </w:t>
      </w:r>
      <w:r>
        <w:t xml:space="preserve">[Insert Reviewer Name]</w:t>
      </w:r>
      <w:r>
        <w:br/>
      </w:r>
      <w:r>
        <w:rPr>
          <w:bCs/>
          <w:b/>
        </w:rPr>
        <w:t xml:space="preserve">Date of Review:</w:t>
      </w:r>
      <w:r>
        <w:t xml:space="preserve"> </w:t>
      </w:r>
      <w:r>
        <w:t xml:space="preserve">[Insert Date]</w:t>
      </w:r>
      <w:r>
        <w:br/>
      </w:r>
      <w:r>
        <w:rPr>
          <w:bCs/>
          <w:b/>
        </w:rPr>
        <w:t xml:space="preserve">Review Period:</w:t>
      </w:r>
      <w:r>
        <w:t xml:space="preserve"> </w:t>
      </w:r>
      <w:r>
        <w:t xml:space="preserve">[Insert Term/Year]</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practice, instructional strategies, and student support mechanisms employed by the Special Education Teacher at this institution in Dar es Salaam, Tanzania. The purpose of this review is to align with the national goals of the Ministry of Education, Science and Technology regarding inclusive education, while ensuring that the specific needs of learners with diverse abilities are met within the local context.</w:t>
      </w:r>
    </w:p>
    <w:p>
      <w:pPr>
        <w:pStyle w:val="BodyText"/>
      </w:pPr>
      <w:r>
        <w:t xml:space="preserve">The review focuses on the teacher's ability to adapt the national curriculum, manage classroom dynamics in a resource-conscious environment, and foster an inclusive culture that respects the dignity of every learner. The assessment is based on classroom observations, analysis of Individualized Education Plans (IEPs), and feedback from colleagues and parents within the Dar es Salaam community.</w:t>
      </w:r>
    </w:p>
    <w:bookmarkEnd w:id="20"/>
    <w:bookmarkStart w:id="21" w:name="X24ab65d053d1a598b866d5451f507578bea1473"/>
    <w:p>
      <w:pPr>
        <w:pStyle w:val="Heading2"/>
      </w:pPr>
      <w:r>
        <w:t xml:space="preserve">2. Instructional Planning and Curriculum Adaptation</w:t>
      </w:r>
    </w:p>
    <w:p>
      <w:pPr>
        <w:pStyle w:val="FirstParagraph"/>
      </w:pPr>
      <w:r>
        <w:t xml:space="preserve">A critical aspect of the Special Education Teacher's role is the modification of standard lesson plans to accommodate various learning disabilities, physical impairments, and cognitive differences. The teacher has demonstrated a commendable ability to deconstruct the standard Tanzanian curriculum into manageable, accessible learning objectives.</w:t>
      </w:r>
    </w:p>
    <w:p>
      <w:pPr>
        <w:pStyle w:val="BodyText"/>
      </w:pPr>
      <w:r>
        <w:rPr>
          <w:bCs/>
          <w:b/>
        </w:rPr>
        <w:t xml:space="preserve">Strengths:</w:t>
      </w:r>
    </w:p>
    <w:p>
      <w:pPr>
        <w:numPr>
          <w:ilvl w:val="0"/>
          <w:numId w:val="1001"/>
        </w:numPr>
        <w:pStyle w:val="Compact"/>
      </w:pPr>
      <w:r>
        <w:t xml:space="preserve">The teacher effectively utilizes differentiated instruction, ensuring that students with visual, auditory, or motor impairments can access the same core content as their peers.</w:t>
      </w:r>
    </w:p>
    <w:p>
      <w:pPr>
        <w:numPr>
          <w:ilvl w:val="0"/>
          <w:numId w:val="1001"/>
        </w:numPr>
        <w:pStyle w:val="Compact"/>
      </w:pPr>
      <w:r>
        <w:t xml:space="preserve">Lesson plans are well-structured and include clear accommodations, such as extended time for assessments and the use of tactile learning materials.</w:t>
      </w:r>
    </w:p>
    <w:p>
      <w:pPr>
        <w:numPr>
          <w:ilvl w:val="0"/>
          <w:numId w:val="1001"/>
        </w:numPr>
        <w:pStyle w:val="Compact"/>
      </w:pPr>
      <w:r>
        <w:t xml:space="preserve">There is a strong emphasis on integrating Swahili and English language support, which is vital for students in Dar es Salaam who may face language barriers alongside their disabilities.</w:t>
      </w:r>
    </w:p>
    <w:p>
      <w:pPr>
        <w:pStyle w:val="FirstParagraph"/>
      </w:pPr>
      <w:r>
        <w:rPr>
          <w:bCs/>
          <w:b/>
        </w:rPr>
        <w:t xml:space="preserve">Areas for Improvement:</w:t>
      </w:r>
    </w:p>
    <w:p>
      <w:pPr>
        <w:numPr>
          <w:ilvl w:val="0"/>
          <w:numId w:val="1002"/>
        </w:numPr>
        <w:pStyle w:val="Compact"/>
      </w:pPr>
      <w:r>
        <w:t xml:space="preserve">While the IEPs are thorough, there is a need for more frequent short-term goal assessments to track progress dynamically.</w:t>
      </w:r>
    </w:p>
    <w:p>
      <w:pPr>
        <w:numPr>
          <w:ilvl w:val="0"/>
          <w:numId w:val="1002"/>
        </w:numPr>
        <w:pStyle w:val="Compact"/>
      </w:pPr>
      <w:r>
        <w:t xml:space="preserve">The teacher should further explore the integration of low-cost, locally sourced assistive technologies to reduce dependency on imported resources.</w:t>
      </w:r>
    </w:p>
    <w:bookmarkEnd w:id="21"/>
    <w:bookmarkStart w:id="22" w:name="classroom-environment-and-inclusion"/>
    <w:p>
      <w:pPr>
        <w:pStyle w:val="Heading2"/>
      </w:pPr>
      <w:r>
        <w:t xml:space="preserve">3. Classroom Environment and Inclusion</w:t>
      </w:r>
    </w:p>
    <w:p>
      <w:pPr>
        <w:pStyle w:val="FirstParagraph"/>
      </w:pPr>
      <w:r>
        <w:t xml:space="preserve">The classroom environment in Dar es Salaam can be bustling and resource-limited. The Special Education Teacher has successfully created a safe, structured, and nurturing space. The physical layout of the classroom facilitates movement for students with mobility challenges, and sensory-friendly zones have been established to support students with autism spectrum disorders.</w:t>
      </w:r>
    </w:p>
    <w:p>
      <w:pPr>
        <w:pStyle w:val="BodyText"/>
      </w:pPr>
      <w:r>
        <w:t xml:space="preserve">The teacher actively promotes a culture of acceptance. By modeling respectful behavior and facilitating peer-buddy systems, the teacher ensures that students with special needs are not isolated but are integral members of the school community. This approach aligns with the broader Tanzanian vision of inclusive education, where diversity is viewed as a strength rather than a deficit.</w:t>
      </w:r>
    </w:p>
    <w:bookmarkEnd w:id="22"/>
    <w:bookmarkStart w:id="23" w:name="assessment-and-progress-monitoring"/>
    <w:p>
      <w:pPr>
        <w:pStyle w:val="Heading2"/>
      </w:pPr>
      <w:r>
        <w:t xml:space="preserve">4. Assessment and Progress Monitoring</w:t>
      </w:r>
    </w:p>
    <w:p>
      <w:pPr>
        <w:pStyle w:val="FirstParagraph"/>
      </w:pPr>
      <w:r>
        <w:t xml:space="preserve">Assessment in special education requires flexibility and creativity. The teacher under review has moved beyond traditional pen-and-paper testing to include performance-based assessments, portfolios, and observational checklists. This holistic approach provides a more accurate picture of student growth.</w:t>
      </w:r>
    </w:p>
    <w:p>
      <w:pPr>
        <w:pStyle w:val="BodyText"/>
      </w:pPr>
      <w:r>
        <w:t xml:space="preserve">Data collection is systematic. The teacher maintains detailed records of student behavior and academic milestones. However, to enhance this area, the teacher should focus on translating this data into more accessible reports for parents who may have varying levels of literacy. Visual progress charts could be a valuable tool in this regard.</w:t>
      </w:r>
    </w:p>
    <w:bookmarkEnd w:id="23"/>
    <w:bookmarkStart w:id="24" w:name="collaboration-and-community-engagement"/>
    <w:p>
      <w:pPr>
        <w:pStyle w:val="Heading2"/>
      </w:pPr>
      <w:r>
        <w:t xml:space="preserve">5. Collaboration and Community Engagement</w:t>
      </w:r>
    </w:p>
    <w:p>
      <w:pPr>
        <w:pStyle w:val="FirstParagraph"/>
      </w:pPr>
      <w:r>
        <w:t xml:space="preserve">Effective special education is a team effort. The teacher has shown strong collaboration with general education teachers, ensuring that inclusive practices are adopted across the school. Regular meetings are held to discuss student progress and share strategies.</w:t>
      </w:r>
    </w:p>
    <w:p>
      <w:pPr>
        <w:pStyle w:val="BodyText"/>
      </w:pPr>
      <w:r>
        <w:t xml:space="preserve">Furthermore, the teacher has engaged with the local community in Dar es Salaam. This includes liaising with local health workers and social services to provide a wrap-around support system for students. Parental involvement is encouraged through regular home visits and community workshops, helping to destigmatize disability within the neighborhood.</w:t>
      </w:r>
    </w:p>
    <w:bookmarkEnd w:id="24"/>
    <w:bookmarkStart w:id="25" w:name="Xb66428486da016c929ce101a26783fe0ac2531e"/>
    <w:p>
      <w:pPr>
        <w:pStyle w:val="Heading2"/>
      </w:pPr>
      <w:r>
        <w:t xml:space="preserve">6. Professional Development and Resourcefulness</w:t>
      </w:r>
    </w:p>
    <w:p>
      <w:pPr>
        <w:pStyle w:val="FirstParagraph"/>
      </w:pPr>
      <w:r>
        <w:t xml:space="preserve">Given the evolving nature of special education, continuous learning is essential. The teacher has actively participated in professional development workshops organized by the Tanzania Institute of Education (TIE) and local NGOs.</w:t>
      </w:r>
    </w:p>
    <w:p>
      <w:pPr>
        <w:pStyle w:val="BodyText"/>
      </w:pPr>
      <w:r>
        <w:t xml:space="preserve">A notable strength is the teacher's resourcefulness. In an environment where specialized materials may be scarce, the teacher has demonstrated ingenuity by creating custom teaching aids from recycled materials. This not only saves costs but also serves as an inspiration to colleagues and students alike.</w:t>
      </w:r>
    </w:p>
    <w:bookmarkEnd w:id="25"/>
    <w:bookmarkStart w:id="26" w:name="recommendations-and-action-plan"/>
    <w:p>
      <w:pPr>
        <w:pStyle w:val="Heading2"/>
      </w:pPr>
      <w:r>
        <w:t xml:space="preserve">7. Recommendations and Action Plan</w:t>
      </w:r>
    </w:p>
    <w:p>
      <w:pPr>
        <w:pStyle w:val="FirstParagraph"/>
      </w:pPr>
      <w:r>
        <w:t xml:space="preserve">Based on the observations and data collected, the following recommendations are made to support the continued growth of the Special Education Teacher:</w:t>
      </w:r>
    </w:p>
    <w:p>
      <w:pPr>
        <w:numPr>
          <w:ilvl w:val="0"/>
          <w:numId w:val="1003"/>
        </w:numPr>
        <w:pStyle w:val="Compact"/>
      </w:pPr>
      <w:r>
        <w:rPr>
          <w:bCs/>
          <w:b/>
        </w:rPr>
        <w:t xml:space="preserve">Enhance Data Visualization:</w:t>
      </w:r>
      <w:r>
        <w:t xml:space="preserve"> </w:t>
      </w:r>
      <w:r>
        <w:t xml:space="preserve">Develop simplified, visual progress reports for parents to improve communication and engagement.</w:t>
      </w:r>
    </w:p>
    <w:p>
      <w:pPr>
        <w:numPr>
          <w:ilvl w:val="0"/>
          <w:numId w:val="1003"/>
        </w:numPr>
        <w:pStyle w:val="Compact"/>
      </w:pPr>
      <w:r>
        <w:rPr>
          <w:bCs/>
          <w:b/>
        </w:rPr>
        <w:t xml:space="preserve">Peer Mentoring:</w:t>
      </w:r>
      <w:r>
        <w:t xml:space="preserve"> </w:t>
      </w:r>
      <w:r>
        <w:t xml:space="preserve">Establish a formal mentorship program where the Special Education Teacher can train general education staff on basic inclusion strategies.</w:t>
      </w:r>
    </w:p>
    <w:p>
      <w:pPr>
        <w:numPr>
          <w:ilvl w:val="0"/>
          <w:numId w:val="1003"/>
        </w:numPr>
        <w:pStyle w:val="Compact"/>
      </w:pPr>
      <w:r>
        <w:rPr>
          <w:bCs/>
          <w:b/>
        </w:rPr>
        <w:t xml:space="preserve">Technology Integration:</w:t>
      </w:r>
      <w:r>
        <w:t xml:space="preserve"> </w:t>
      </w:r>
      <w:r>
        <w:t xml:space="preserve">Explore free or open-source digital tools that can assist in speech therapy or literacy development, leveraging the increasing mobile phone penetration in Dar es Salaam.</w:t>
      </w:r>
    </w:p>
    <w:p>
      <w:pPr>
        <w:numPr>
          <w:ilvl w:val="0"/>
          <w:numId w:val="1003"/>
        </w:numPr>
        <w:pStyle w:val="Compact"/>
      </w:pPr>
      <w:r>
        <w:rPr>
          <w:bCs/>
          <w:b/>
        </w:rPr>
        <w:t xml:space="preserve">Self-Care and Support:</w:t>
      </w:r>
      <w:r>
        <w:t xml:space="preserve"> </w:t>
      </w:r>
      <w:r>
        <w:t xml:space="preserve">Given the emotional demands of the role, the teacher should be encouraged to participate in support groups to prevent burnout.</w:t>
      </w:r>
    </w:p>
    <w:bookmarkEnd w:id="26"/>
    <w:bookmarkStart w:id="27" w:name="conclusion"/>
    <w:p>
      <w:pPr>
        <w:pStyle w:val="Heading2"/>
      </w:pPr>
      <w:r>
        <w:t xml:space="preserve">8. Conclusion</w:t>
      </w:r>
    </w:p>
    <w:p>
      <w:pPr>
        <w:pStyle w:val="FirstParagraph"/>
      </w:pPr>
      <w:r>
        <w:t xml:space="preserve">In conclusion, this Peer Review Report highlights the dedication, skill, and compassion of the Special Education Teacher. Their work is pivotal in ensuring that students with special needs in Dar es Salaam receive the quality education they deserve. By addressing the areas for improvement outlined above, the teacher will further enhance their impact, contributing significantly to the goal of inclusive education in Tanzania.</w:t>
      </w:r>
    </w:p>
    <w:p>
      <w:pPr>
        <w:pStyle w:val="BodyText"/>
      </w:pPr>
      <w:r>
        <w:rPr>
          <w:bCs/>
          <w:b/>
        </w:rPr>
        <w:t xml:space="preserve">Signature of Teacher:</w:t>
      </w:r>
      <w:r>
        <w:br/>
      </w:r>
      <w:r>
        <w:t xml:space="preserve">Date: _______________</w:t>
      </w:r>
    </w:p>
    <w:p>
      <w:pPr>
        <w:pStyle w:val="BodyText"/>
      </w:pPr>
      <w:r>
        <w:rPr>
          <w:bCs/>
          <w:b/>
        </w:rPr>
        <w:t xml:space="preserve">Signature of Reviewer:</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