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Special</w:t>
      </w:r>
      <w:r>
        <w:t xml:space="preserve"> </w:t>
      </w:r>
      <w:r>
        <w:t xml:space="preserve">Education</w:t>
      </w:r>
      <w:r>
        <w:t xml:space="preserve"> </w:t>
      </w:r>
      <w:r>
        <w:t xml:space="preserve">Teacher</w:t>
      </w:r>
    </w:p>
    <w:bookmarkStart w:id="20" w:name="peer-review-report"/>
    <w:p>
      <w:pPr>
        <w:pStyle w:val="Heading1"/>
      </w:pPr>
      <w:r>
        <w:t xml:space="preserve">Peer Review Report</w:t>
      </w:r>
    </w:p>
    <w:p>
      <w:pPr>
        <w:pStyle w:val="FirstParagraph"/>
      </w:pPr>
      <w:r>
        <w:t xml:space="preserve">Special Education Teacher Evaluation</w:t>
      </w:r>
    </w:p>
    <w:bookmarkEnd w:id="20"/>
    <w:p>
      <w:pPr>
        <w:pStyle w:val="BodyText"/>
      </w:pPr>
      <w:r>
        <w:rPr>
          <w:bCs/>
          <w:b/>
        </w:rPr>
        <w:t xml:space="preserve">Teacher Name:</w:t>
      </w:r>
      <w:r>
        <w:t xml:space="preserve"> </w:t>
      </w:r>
      <w:r>
        <w:t xml:space="preserve">[Insert Teacher Name]</w:t>
      </w:r>
    </w:p>
    <w:p>
      <w:pPr>
        <w:pStyle w:val="BodyText"/>
      </w:pPr>
      <w:r>
        <w:rPr>
          <w:bCs/>
          <w:b/>
        </w:rPr>
        <w:t xml:space="preserve">Reviewer Name:</w:t>
      </w:r>
      <w:r>
        <w:t xml:space="preserve"> </w:t>
      </w:r>
      <w:r>
        <w:t xml:space="preserve">[Insert Reviewer Name]</w:t>
      </w:r>
    </w:p>
    <w:p>
      <w:pPr>
        <w:pStyle w:val="BodyText"/>
      </w:pPr>
      <w:r>
        <w:rPr>
          <w:bCs/>
          <w:b/>
        </w:rPr>
        <w:t xml:space="preserve">Date of Review:</w:t>
      </w:r>
      <w:r>
        <w:t xml:space="preserve"> </w:t>
      </w:r>
      <w:r>
        <w:t xml:space="preserve">[Insert Date]</w:t>
      </w:r>
    </w:p>
    <w:p>
      <w:pPr>
        <w:pStyle w:val="BodyText"/>
      </w:pPr>
      <w:r>
        <w:rPr>
          <w:bCs/>
          <w:b/>
        </w:rPr>
        <w:t xml:space="preserve">Location:</w:t>
      </w:r>
      <w:r>
        <w:t xml:space="preserve"> </w:t>
      </w:r>
      <w:r>
        <w:t xml:space="preserve">Bangkok, Thailand</w:t>
      </w:r>
    </w:p>
    <w:p>
      <w:pPr>
        <w:pStyle w:val="BodyText"/>
      </w:pPr>
      <w:r>
        <w:rPr>
          <w:bCs/>
          <w:b/>
        </w:rPr>
        <w:t xml:space="preserve">Grade/Level:</w:t>
      </w:r>
      <w:r>
        <w:t xml:space="preserve"> </w:t>
      </w:r>
      <w:r>
        <w:t xml:space="preserve">[Insert Grade Level]</w:t>
      </w:r>
    </w:p>
    <w:p>
      <w:pPr>
        <w:pStyle w:val="BodyText"/>
      </w:pPr>
      <w:r>
        <w:rPr>
          <w:bCs/>
          <w:b/>
        </w:rPr>
        <w:t xml:space="preserve">Duration:</w:t>
      </w:r>
      <w:r>
        <w:t xml:space="preserve"> </w:t>
      </w:r>
      <w:r>
        <w:t xml:space="preserve">[Insert Duration of Observation]</w:t>
      </w:r>
    </w:p>
    <w:bookmarkStart w:id="21" w:name="introduction-and-context"/>
    <w:p>
      <w:pPr>
        <w:pStyle w:val="Heading2"/>
      </w:pPr>
      <w:r>
        <w:t xml:space="preserve">1. Introduction and Context</w:t>
      </w:r>
    </w:p>
    <w:p>
      <w:pPr>
        <w:pStyle w:val="FirstParagraph"/>
      </w:pPr>
      <w:r>
        <w:t xml:space="preserve">This</w:t>
      </w:r>
      <w:r>
        <w:t xml:space="preserve"> </w:t>
      </w:r>
      <w:r>
        <w:rPr>
          <w:bCs/>
          <w:b/>
        </w:rPr>
        <w:t xml:space="preserve">Peer Review Report</w:t>
      </w:r>
      <w:r>
        <w:t xml:space="preserve"> </w:t>
      </w:r>
      <w:r>
        <w:t xml:space="preserve">serves as a comprehensive evaluation of the instructional practices, classroom management, and professional conduct of the</w:t>
      </w:r>
      <w:r>
        <w:t xml:space="preserve"> </w:t>
      </w:r>
      <w:r>
        <w:rPr>
          <w:bCs/>
          <w:b/>
        </w:rPr>
        <w:t xml:space="preserve">Special Education Teacher</w:t>
      </w:r>
      <w:r>
        <w:t xml:space="preserve"> </w:t>
      </w:r>
      <w:r>
        <w:t xml:space="preserve">assigned to the institution located in</w:t>
      </w:r>
      <w:r>
        <w:t xml:space="preserve"> </w:t>
      </w:r>
      <w:r>
        <w:rPr>
          <w:bCs/>
          <w:b/>
        </w:rPr>
        <w:t xml:space="preserve">Thailand Bangkok</w:t>
      </w:r>
      <w:r>
        <w:t xml:space="preserve">. The purpose of this review is to provide constructive feedback that aligns with the educational standards of the Bangkok Office of the Basic Education Commission (OBEC) and international best practices in special needs education.</w:t>
      </w:r>
    </w:p>
    <w:p>
      <w:pPr>
        <w:pStyle w:val="BodyText"/>
      </w:pPr>
      <w:r>
        <w:t xml:space="preserve">The observation took place within the dynamic educational environment of Bangkok, where the</w:t>
      </w:r>
      <w:r>
        <w:t xml:space="preserve"> </w:t>
      </w:r>
      <w:r>
        <w:rPr>
          <w:bCs/>
          <w:b/>
        </w:rPr>
        <w:t xml:space="preserve">Special Education Teacher</w:t>
      </w:r>
      <w:r>
        <w:t xml:space="preserve"> </w:t>
      </w:r>
      <w:r>
        <w:t xml:space="preserve">is tasked with addressing a diverse range of learning needs, including autism spectrum disorders, learning disabilities, and physical impairments. The review focuses on the teacher's ability to implement Individualized Education Programs (IEPs), foster an inclusive classroom culture, and collaborate effectively with parents and support staff within the local Thai context.</w:t>
      </w:r>
    </w:p>
    <w:bookmarkEnd w:id="21"/>
    <w:bookmarkStart w:id="22" w:name="X13929951c172ffae438e0c7d516ccb8ff3c4f3b"/>
    <w:p>
      <w:pPr>
        <w:pStyle w:val="Heading2"/>
      </w:pPr>
      <w:r>
        <w:t xml:space="preserve">2. Instructional Planning and IEP Implementation</w:t>
      </w:r>
    </w:p>
    <w:p>
      <w:pPr>
        <w:pStyle w:val="FirstParagraph"/>
      </w:pPr>
      <w:r>
        <w:t xml:space="preserve">A critical aspect of the</w:t>
      </w:r>
      <w:r>
        <w:t xml:space="preserve"> </w:t>
      </w:r>
      <w:r>
        <w:rPr>
          <w:bCs/>
          <w:b/>
        </w:rPr>
        <w:t xml:space="preserve">Special Education Teacher</w:t>
      </w:r>
      <w:r>
        <w:t xml:space="preserve">'s role is the meticulous planning required to support students with unique requirements. During this review, it was evident that the teacher demonstrates a high level of proficiency in adapting curriculum materials to suit the specific needs of students in</w:t>
      </w:r>
      <w:r>
        <w:t xml:space="preserve"> </w:t>
      </w:r>
      <w:r>
        <w:rPr>
          <w:bCs/>
          <w:b/>
        </w:rPr>
        <w:t xml:space="preserve">Thailand Bangkok</w:t>
      </w:r>
      <w:r>
        <w:t xml:space="preserve">.</w:t>
      </w:r>
    </w:p>
    <w:p>
      <w:pPr>
        <w:pStyle w:val="BodyText"/>
      </w:pPr>
      <w:r>
        <w:t xml:space="preserve">The</w:t>
      </w:r>
      <w:r>
        <w:t xml:space="preserve"> </w:t>
      </w:r>
      <w:r>
        <w:rPr>
          <w:bCs/>
          <w:b/>
        </w:rPr>
        <w:t xml:space="preserve">Special Education Teacher</w:t>
      </w:r>
      <w:r>
        <w:t xml:space="preserve"> </w:t>
      </w:r>
      <w:r>
        <w:t xml:space="preserve">effectively utilizes the Individualized Education Program (IEP) as a guiding document. Lesson plans observed during this</w:t>
      </w:r>
      <w:r>
        <w:t xml:space="preserve"> </w:t>
      </w:r>
      <w:r>
        <w:rPr>
          <w:bCs/>
          <w:b/>
        </w:rPr>
        <w:t xml:space="preserve">Peer Review Report</w:t>
      </w:r>
      <w:r>
        <w:t xml:space="preserve"> </w:t>
      </w:r>
      <w:r>
        <w:t xml:space="preserve">cycle showed clear alignment with IEP goals. The teacher successfully breaks down complex concepts into manageable steps, ensuring that students with cognitive challenges can access the curriculum. Furthermore, the integration of Thai language development with special education strategies was handled with cultural sensitivity and pedagogical skill, ensuring students remain connected to their linguistic heritage while acquiring necessary academic skills.</w:t>
      </w:r>
    </w:p>
    <w:p>
      <w:pPr>
        <w:numPr>
          <w:ilvl w:val="0"/>
          <w:numId w:val="1001"/>
        </w:numPr>
        <w:pStyle w:val="Compact"/>
      </w:pPr>
      <w:r>
        <w:rPr>
          <w:bCs/>
          <w:b/>
        </w:rPr>
        <w:t xml:space="preserve">Strength:</w:t>
      </w:r>
      <w:r>
        <w:t xml:space="preserve"> </w:t>
      </w:r>
      <w:r>
        <w:t xml:space="preserve">Clear differentiation of instruction based on individual student abilities.</w:t>
      </w:r>
    </w:p>
    <w:p>
      <w:pPr>
        <w:numPr>
          <w:ilvl w:val="0"/>
          <w:numId w:val="1001"/>
        </w:numPr>
        <w:pStyle w:val="Compact"/>
      </w:pPr>
      <w:r>
        <w:rPr>
          <w:bCs/>
          <w:b/>
        </w:rPr>
        <w:t xml:space="preserve">Strength:</w:t>
      </w:r>
      <w:r>
        <w:t xml:space="preserve"> </w:t>
      </w:r>
      <w:r>
        <w:t xml:space="preserve">Effective use of visual aids and sensory tools appropriate for the Bangkok classroom setting.</w:t>
      </w:r>
    </w:p>
    <w:p>
      <w:pPr>
        <w:numPr>
          <w:ilvl w:val="0"/>
          <w:numId w:val="1001"/>
        </w:numPr>
        <w:pStyle w:val="Compact"/>
      </w:pPr>
      <w:r>
        <w:rPr>
          <w:bCs/>
          <w:b/>
        </w:rPr>
        <w:t xml:space="preserve">Area for Growth:</w:t>
      </w:r>
      <w:r>
        <w:t xml:space="preserve"> </w:t>
      </w:r>
      <w:r>
        <w:t xml:space="preserve">Further documentation of long-term progress tracking for specific IEP milestones.</w:t>
      </w:r>
    </w:p>
    <w:bookmarkEnd w:id="22"/>
    <w:bookmarkStart w:id="23" w:name="classroom-environment-and-management"/>
    <w:p>
      <w:pPr>
        <w:pStyle w:val="Heading2"/>
      </w:pPr>
      <w:r>
        <w:t xml:space="preserve">3. Classroom Environment and Management</w:t>
      </w:r>
    </w:p>
    <w:p>
      <w:pPr>
        <w:pStyle w:val="FirstParagraph"/>
      </w:pPr>
      <w:r>
        <w:t xml:space="preserve">The classroom environment is a vital component of special education. The</w:t>
      </w:r>
      <w:r>
        <w:t xml:space="preserve"> </w:t>
      </w:r>
      <w:r>
        <w:rPr>
          <w:bCs/>
          <w:b/>
        </w:rPr>
        <w:t xml:space="preserve">Special Education Teacher</w:t>
      </w:r>
      <w:r>
        <w:t xml:space="preserve"> </w:t>
      </w:r>
      <w:r>
        <w:t xml:space="preserve">has created a safe, structured, and nurturing space that is conducive to learning. In the context of</w:t>
      </w:r>
      <w:r>
        <w:t xml:space="preserve"> </w:t>
      </w:r>
      <w:r>
        <w:rPr>
          <w:bCs/>
          <w:b/>
        </w:rPr>
        <w:t xml:space="preserve">Thailand Bangkok</w:t>
      </w:r>
      <w:r>
        <w:t xml:space="preserve">, where class sizes and resource availability can vary, the teacher's ability to organize the physical space is commendable.</w:t>
      </w:r>
    </w:p>
    <w:p>
      <w:pPr>
        <w:pStyle w:val="BodyText"/>
      </w:pPr>
      <w:r>
        <w:t xml:space="preserve">The layout of the room facilitates easy movement for students with mobility issues and provides quiet zones for students who may experience sensory overload. The</w:t>
      </w:r>
      <w:r>
        <w:t xml:space="preserve"> </w:t>
      </w:r>
      <w:r>
        <w:rPr>
          <w:bCs/>
          <w:b/>
        </w:rPr>
        <w:t xml:space="preserve">Special Education Teacher</w:t>
      </w:r>
      <w:r>
        <w:t xml:space="preserve"> </w:t>
      </w:r>
      <w:r>
        <w:t xml:space="preserve">maintains consistent routines, which are essential for students with autism and other developmental disorders. The teacher's demeanor is calm and authoritative, reflecting the Thai cultural value of "kreng jai" (consideration for others), which helps in de-escalating potential behavioral issues before they arise.</w:t>
      </w:r>
    </w:p>
    <w:p>
      <w:pPr>
        <w:pStyle w:val="BodyText"/>
      </w:pPr>
      <w:r>
        <w:t xml:space="preserve">During the observation, the teacher demonstrated excellent behavior management techniques. Positive reinforcement was used consistently, and behavioral expectations were clearly communicated. The</w:t>
      </w:r>
      <w:r>
        <w:t xml:space="preserve"> </w:t>
      </w:r>
      <w:r>
        <w:rPr>
          <w:bCs/>
          <w:b/>
        </w:rPr>
        <w:t xml:space="preserve">Peer Review Report</w:t>
      </w:r>
      <w:r>
        <w:t xml:space="preserve"> </w:t>
      </w:r>
      <w:r>
        <w:t xml:space="preserve">notes that the teacher successfully manages transitions between activities, minimizing downtime and maintaining student engagement.</w:t>
      </w:r>
    </w:p>
    <w:bookmarkEnd w:id="23"/>
    <w:bookmarkStart w:id="24" w:name="student-engagement-and-interaction"/>
    <w:p>
      <w:pPr>
        <w:pStyle w:val="Heading2"/>
      </w:pPr>
      <w:r>
        <w:t xml:space="preserve">4. Student Engagement and Interaction</w:t>
      </w:r>
    </w:p>
    <w:p>
      <w:pPr>
        <w:pStyle w:val="FirstParagraph"/>
      </w:pPr>
      <w:r>
        <w:t xml:space="preserve">Engagement is the cornerstone of effective special education. The</w:t>
      </w:r>
      <w:r>
        <w:t xml:space="preserve"> </w:t>
      </w:r>
      <w:r>
        <w:rPr>
          <w:bCs/>
          <w:b/>
        </w:rPr>
        <w:t xml:space="preserve">Special Education Teacher</w:t>
      </w:r>
      <w:r>
        <w:t xml:space="preserve"> </w:t>
      </w:r>
      <w:r>
        <w:t xml:space="preserve">exhibits a deep understanding of how to engage students with varying levels of attention and motivation. The teacher employs a variety of instructional strategies, including hands-on activities, technology integration, and peer-mediated learning.</w:t>
      </w:r>
    </w:p>
    <w:p>
      <w:pPr>
        <w:pStyle w:val="BodyText"/>
      </w:pPr>
      <w:r>
        <w:t xml:space="preserve">In this</w:t>
      </w:r>
      <w:r>
        <w:t xml:space="preserve"> </w:t>
      </w:r>
      <w:r>
        <w:rPr>
          <w:bCs/>
          <w:b/>
        </w:rPr>
        <w:t xml:space="preserve">Peer Review Report</w:t>
      </w:r>
      <w:r>
        <w:t xml:space="preserve">, it was observed that the teacher builds strong rapport with students. The teacher uses appropriate body language and tone, ensuring that every student feels valued and understood. The teacher actively encourages student participation, providing ample wait time for students who require additional processing time. This patience is particularly evident in the Bangkok context, where the teacher balances the needs of individual students with the broader classroom dynamics.</w:t>
      </w:r>
    </w:p>
    <w:p>
      <w:pPr>
        <w:pStyle w:val="BodyText"/>
      </w:pPr>
      <w:r>
        <w:t xml:space="preserve">The teacher also fosters social skills development, which is a key goal for many special education students in Thailand. Through structured group activities, the</w:t>
      </w:r>
      <w:r>
        <w:t xml:space="preserve"> </w:t>
      </w:r>
      <w:r>
        <w:rPr>
          <w:bCs/>
          <w:b/>
        </w:rPr>
        <w:t xml:space="preserve">Special Education Teacher</w:t>
      </w:r>
      <w:r>
        <w:t xml:space="preserve"> </w:t>
      </w:r>
      <w:r>
        <w:t xml:space="preserve">helps students practice communication, turn-taking, and empathy.</w:t>
      </w:r>
    </w:p>
    <w:bookmarkEnd w:id="24"/>
    <w:bookmarkStart w:id="25" w:name="collaboration-and-professionalism"/>
    <w:p>
      <w:pPr>
        <w:pStyle w:val="Heading2"/>
      </w:pPr>
      <w:r>
        <w:t xml:space="preserve">5. Collaboration and Professionalism</w:t>
      </w:r>
    </w:p>
    <w:p>
      <w:pPr>
        <w:pStyle w:val="FirstParagraph"/>
      </w:pPr>
      <w:r>
        <w:t xml:space="preserve">Special education is inherently collaborative. The</w:t>
      </w:r>
      <w:r>
        <w:t xml:space="preserve"> </w:t>
      </w:r>
      <w:r>
        <w:rPr>
          <w:bCs/>
          <w:b/>
        </w:rPr>
        <w:t xml:space="preserve">Special Education Teacher</w:t>
      </w:r>
      <w:r>
        <w:t xml:space="preserve"> </w:t>
      </w:r>
      <w:r>
        <w:t xml:space="preserve">demonstrates a strong commitment to working with colleagues, parents, and external specialists. In</w:t>
      </w:r>
      <w:r>
        <w:t xml:space="preserve"> </w:t>
      </w:r>
      <w:r>
        <w:rPr>
          <w:bCs/>
          <w:b/>
        </w:rPr>
        <w:t xml:space="preserve">Thailand Bangkok</w:t>
      </w:r>
      <w:r>
        <w:t xml:space="preserve">, where family involvement is highly valued, the teacher maintains open lines of communication with parents, providing regular updates on student progress and challenges.</w:t>
      </w:r>
    </w:p>
    <w:p>
      <w:pPr>
        <w:pStyle w:val="BodyText"/>
      </w:pPr>
      <w:r>
        <w:t xml:space="preserve">The</w:t>
      </w:r>
      <w:r>
        <w:t xml:space="preserve"> </w:t>
      </w:r>
      <w:r>
        <w:rPr>
          <w:bCs/>
          <w:b/>
        </w:rPr>
        <w:t xml:space="preserve">Peer Review Report</w:t>
      </w:r>
      <w:r>
        <w:t xml:space="preserve"> </w:t>
      </w:r>
      <w:r>
        <w:t xml:space="preserve">highlights the teacher's willingness to share resources and strategies with general education teachers to promote inclusion. The teacher actively participates in professional development opportunities, staying current with the latest research and practices in special education. This dedication to continuous improvement is essential for meeting the evolving needs of students in Bangkok's diverse educational landscape.</w:t>
      </w:r>
    </w:p>
    <w:bookmarkEnd w:id="25"/>
    <w:bookmarkStart w:id="26" w:name="overall-assessment-and-recommendations"/>
    <w:p>
      <w:pPr>
        <w:pStyle w:val="Heading2"/>
      </w:pPr>
      <w:r>
        <w:t xml:space="preserve">6. Overall Assessment and Recommendations</w:t>
      </w:r>
    </w:p>
    <w:p>
      <w:pPr>
        <w:pStyle w:val="FirstParagraph"/>
      </w:pPr>
      <w:r>
        <w:rPr>
          <w:bCs/>
          <w:b/>
        </w:rPr>
        <w:t xml:space="preserve">Overall Rating:</w:t>
      </w:r>
      <w:r>
        <w:t xml:space="preserve"> </w:t>
      </w:r>
      <w:r>
        <w:t xml:space="preserve">Exceeds Expectations</w:t>
      </w:r>
    </w:p>
    <w:p>
      <w:pPr>
        <w:pStyle w:val="BodyText"/>
      </w:pPr>
      <w:r>
        <w:t xml:space="preserve">The</w:t>
      </w:r>
      <w:r>
        <w:t xml:space="preserve"> </w:t>
      </w:r>
      <w:r>
        <w:rPr>
          <w:bCs/>
          <w:b/>
        </w:rPr>
        <w:t xml:space="preserve">Special Education Teacher</w:t>
      </w:r>
      <w:r>
        <w:t xml:space="preserve"> </w:t>
      </w:r>
      <w:r>
        <w:t xml:space="preserve">has demonstrated exceptional skill in delivering high-quality education to students with special needs in</w:t>
      </w:r>
      <w:r>
        <w:t xml:space="preserve"> </w:t>
      </w:r>
      <w:r>
        <w:rPr>
          <w:bCs/>
          <w:b/>
        </w:rPr>
        <w:t xml:space="preserve">Thailand Bangkok</w:t>
      </w:r>
      <w:r>
        <w:t xml:space="preserve">. The teacher's commitment to individualized instruction, positive classroom management, and collaborative practices is evident.</w:t>
      </w:r>
    </w:p>
    <w:p>
      <w:pPr>
        <w:pStyle w:val="BodyText"/>
      </w:pPr>
      <w:r>
        <w:rPr>
          <w:bCs/>
          <w:b/>
        </w:rPr>
        <w:t xml:space="preserve">Recommendations for Future Development:</w:t>
      </w:r>
    </w:p>
    <w:p>
      <w:pPr>
        <w:numPr>
          <w:ilvl w:val="0"/>
          <w:numId w:val="1002"/>
        </w:numPr>
        <w:pStyle w:val="Compact"/>
      </w:pPr>
      <w:r>
        <w:t xml:space="preserve">Explore advanced assistive technologies to further support students with severe communication needs.</w:t>
      </w:r>
    </w:p>
    <w:p>
      <w:pPr>
        <w:numPr>
          <w:ilvl w:val="0"/>
          <w:numId w:val="1002"/>
        </w:numPr>
        <w:pStyle w:val="Compact"/>
      </w:pPr>
      <w:r>
        <w:t xml:space="preserve">Lead a professional development workshop for staff on inclusive practices within the Bangkok school system.</w:t>
      </w:r>
    </w:p>
    <w:p>
      <w:pPr>
        <w:numPr>
          <w:ilvl w:val="0"/>
          <w:numId w:val="1002"/>
        </w:numPr>
        <w:pStyle w:val="Compact"/>
      </w:pPr>
      <w:r>
        <w:t xml:space="preserve">Enhance data collection methods to provide more robust evidence of student progress for IEP reviews.</w:t>
      </w:r>
    </w:p>
    <w:p>
      <w:pPr>
        <w:pStyle w:val="FirstParagraph"/>
      </w:pPr>
      <w:r>
        <w:rPr>
          <w:bCs/>
          <w:b/>
        </w:rPr>
        <w:t xml:space="preserve">Reviewer Signature:</w:t>
      </w:r>
      <w:r>
        <w:br/>
      </w:r>
      <w:r>
        <w:t xml:space="preserve">[Insert Signature]</w:t>
      </w:r>
      <w:r>
        <w:br/>
      </w:r>
      <w:r>
        <w:t xml:space="preserve">Date: _______________</w:t>
      </w:r>
    </w:p>
    <w:p>
      <w:pPr>
        <w:pStyle w:val="BodyText"/>
      </w:pPr>
      <w:r>
        <w:rPr>
          <w:bCs/>
          <w:b/>
        </w:rPr>
        <w:t xml:space="preserve">Teacher Signature:</w:t>
      </w:r>
      <w:r>
        <w:br/>
      </w:r>
      <w:r>
        <w:t xml:space="preserve">[Insert Signature]</w:t>
      </w:r>
      <w:r>
        <w:br/>
      </w:r>
      <w:r>
        <w:t xml:space="preserve">Date: _______________</w:t>
      </w:r>
    </w:p>
    <w:p>
      <w:pPr>
        <w:pStyle w:val="BodyText"/>
      </w:pPr>
      <w:r>
        <w:t xml:space="preserve">This</w:t>
      </w:r>
      <w:r>
        <w:t xml:space="preserve"> </w:t>
      </w:r>
      <w:r>
        <w:rPr>
          <w:bCs/>
          <w:b/>
        </w:rPr>
        <w:t xml:space="preserve">Peer Review Report</w:t>
      </w:r>
      <w:r>
        <w:t xml:space="preserve"> </w:t>
      </w:r>
      <w:r>
        <w:t xml:space="preserve">is confidential and intended for professional development purposes only. It is prepared in accordance with the standards for</w:t>
      </w:r>
      <w:r>
        <w:t xml:space="preserve"> </w:t>
      </w:r>
      <w:r>
        <w:rPr>
          <w:bCs/>
          <w:b/>
        </w:rPr>
        <w:t xml:space="preserve">Special Education Teacher</w:t>
      </w:r>
      <w:r>
        <w:t xml:space="preserve"> </w:t>
      </w:r>
      <w:r>
        <w:t xml:space="preserve">evaluation in</w:t>
      </w:r>
      <w:r>
        <w:t xml:space="preserve"> </w:t>
      </w:r>
      <w:r>
        <w:rPr>
          <w:bCs/>
          <w:b/>
        </w:rPr>
        <w:t xml:space="preserve">Thailand Bangkok</w:t>
      </w: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Special Education Teacher</dc:title>
  <dc:creator/>
  <dc:language>en</dc:language>
  <cp:keywords/>
  <dcterms:created xsi:type="dcterms:W3CDTF">2026-10-10T03:55:14Z</dcterms:created>
  <dcterms:modified xsi:type="dcterms:W3CDTF">2026-10-10T03:55:14Z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