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Speech Therapist</w:t>
      </w:r>
    </w:p>
    <w:p>
      <w:pPr>
        <w:pStyle w:val="BodyText"/>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efficacy of a practicing Speech Therapist operating within the metropolitan area of Buenos Aires, Argentina. The purpose of this review is to ensure that the practitioner maintains the highest standards of care expected by the local healthcare community and aligns with international best practices in speech-language pathology.</w:t>
      </w:r>
    </w:p>
    <w:p>
      <w:pPr>
        <w:pStyle w:val="BodyText"/>
      </w:pPr>
      <w:r>
        <w:t xml:space="preserve">The review focuses on the therapist's management of diverse caseloads, including pediatric language disorders, adult aphasia rehabilitation, and swallowing disorders (dysphagia). Given the specific cultural and linguistic context of Argentina, particular attention was paid to the therapist's ability to navigate the nuances of Rioplatense Spanish, including the use of "voseo" and local idiomatic expressions, which are critical for effective communication therapy.</w:t>
      </w:r>
    </w:p>
    <w:bookmarkEnd w:id="21"/>
    <w:bookmarkStart w:id="22" w:name="X71b85842b903c84aa9f8fb0cd2bbe2e117aff7d"/>
    <w:p>
      <w:pPr>
        <w:pStyle w:val="Heading2"/>
      </w:pPr>
      <w:r>
        <w:t xml:space="preserve">2. Regulatory Compliance and Professional Standing</w:t>
      </w:r>
    </w:p>
    <w:p>
      <w:pPr>
        <w:pStyle w:val="FirstParagraph"/>
      </w:pPr>
      <w:r>
        <w:t xml:space="preserve">The first phase of the review involved verifying the Speech Therapist's registration with the relevant professional bodies in Argentina. It was confirmed that the practitioner holds a valid license from the Colegio de Fonoaudiólogos de la Ciudad Autónoma de Buenos Aires (CFBA) and complies with the regulations set forth by the Ministry of Health of the Nation.</w:t>
      </w:r>
    </w:p>
    <w:p>
      <w:pPr>
        <w:pStyle w:val="BodyText"/>
      </w:pPr>
      <w:r>
        <w:t xml:space="preserve">The review assessed adherence to the ethical code governing speech therapy in Argentina. The therapist demonstrated a clear understanding of patient confidentiality, informed consent procedures, and the boundaries of professional practice. Documentation reviewed showed that all patient records were maintained in accordance with Argentine data protection laws, ensuring the privacy and security of sensitive health information.</w:t>
      </w:r>
    </w:p>
    <w:bookmarkEnd w:id="22"/>
    <w:bookmarkStart w:id="23" w:name="clinical-competence-and-methodology"/>
    <w:p>
      <w:pPr>
        <w:pStyle w:val="Heading2"/>
      </w:pPr>
      <w:r>
        <w:t xml:space="preserve">3. Clinical Competence and Methodology</w:t>
      </w:r>
    </w:p>
    <w:p>
      <w:pPr>
        <w:pStyle w:val="FirstParagraph"/>
      </w:pPr>
      <w:r>
        <w:t xml:space="preserve">A significant portion of this Peer Review Report is dedicated to analyzing the clinical methodology employed by the Speech Therapist. The review examined case files from a random sample of patients treated in Buenos Aires over the past twelve months. The findings indicate a robust application of evidence-based practices.</w:t>
      </w:r>
    </w:p>
    <w:p>
      <w:pPr>
        <w:pStyle w:val="BodyText"/>
      </w:pPr>
      <w:r>
        <w:rPr>
          <w:bCs/>
          <w:b/>
        </w:rPr>
        <w:t xml:space="preserve">Assessment Protocols:</w:t>
      </w:r>
      <w:r>
        <w:t xml:space="preserve"> </w:t>
      </w:r>
      <w:r>
        <w:t xml:space="preserve">The therapist utilizes standardized assessment tools adapted for the Argentine population. This is crucial, as many international tests may not accurately reflect the linguistic norms of Buenos Aires. The review noted the effective use of culturally relevant materials to assess language comprehension and expression in children, ensuring that socioeconomic and educational backgrounds common in the region were considered.</w:t>
      </w:r>
    </w:p>
    <w:p>
      <w:pPr>
        <w:pStyle w:val="BodyText"/>
      </w:pPr>
      <w:r>
        <w:rPr>
          <w:bCs/>
          <w:b/>
        </w:rPr>
        <w:t xml:space="preserve">Intervention Strategies:</w:t>
      </w:r>
      <w:r>
        <w:t xml:space="preserve"> </w:t>
      </w:r>
      <w:r>
        <w:t xml:space="preserve">In the treatment of aphasia in post-stroke patients, the therapist demonstrated proficiency in modern neurorehabilitation techniques. The review highlighted the therapist's success in integrating family members into the therapy process, a practice that is highly valued in the close-knit family structures typical of Argentine culture. Furthermore, the management of dysphagia cases showed strict adherence to safety protocols, with appropriate referrals to medical specialists when necessary.</w:t>
      </w:r>
    </w:p>
    <w:bookmarkEnd w:id="23"/>
    <w:bookmarkStart w:id="24" w:name="cultural-and-linguistic-adaptation"/>
    <w:p>
      <w:pPr>
        <w:pStyle w:val="Heading2"/>
      </w:pPr>
      <w:r>
        <w:t xml:space="preserve">4. Cultural and Linguistic Adaptation</w:t>
      </w:r>
    </w:p>
    <w:p>
      <w:pPr>
        <w:pStyle w:val="FirstParagraph"/>
      </w:pPr>
      <w:r>
        <w:t xml:space="preserve">One of the most critical aspects of this review was the evaluation of the Speech Therapist's cultural competence. Practicing in Buenos Aires requires more than just fluency in Spanish; it requires an understanding of the local dialect and social dynamics. The review found that the therapist excels in this area.</w:t>
      </w:r>
    </w:p>
    <w:p>
      <w:pPr>
        <w:pStyle w:val="BodyText"/>
      </w:pPr>
      <w:r>
        <w:t xml:space="preserve">The therapist effectively incorporates the specific phonological and syntactic features of Rioplatense Spanish into therapy plans. For instance, when working on articulation disorders, the therapist correctly models the local pronunciation of "ll" and "y" (the "she" sound), which is distinct from other Spanish-speaking regions. This attention to detail ensures that patients are not only improving their speech but are also developing communication skills that are socially appropriate and effective within their immediate community in Buenos Aires.</w:t>
      </w:r>
    </w:p>
    <w:bookmarkEnd w:id="24"/>
    <w:bookmarkStart w:id="25" w:name="interprofessional-collaboration"/>
    <w:p>
      <w:pPr>
        <w:pStyle w:val="Heading2"/>
      </w:pPr>
      <w:r>
        <w:t xml:space="preserve">5. Interprofessional Collaboration</w:t>
      </w:r>
    </w:p>
    <w:p>
      <w:pPr>
        <w:pStyle w:val="FirstParagraph"/>
      </w:pPr>
      <w:r>
        <w:t xml:space="preserve">Effective speech therapy often requires collaboration with other healthcare professionals. This Peer Review Report assessed the therapist's interactions with neurologists, psychologists, and educators within the Buenos Aires healthcare network. Feedback from colleagues indicated that the Speech Therapist is a proactive communicator who provides clear, concise reports and actively participates in multidisciplinary team meetings.</w:t>
      </w:r>
    </w:p>
    <w:p>
      <w:pPr>
        <w:pStyle w:val="BodyText"/>
      </w:pPr>
      <w:r>
        <w:t xml:space="preserve">The therapist's ability to navigate the public and private healthcare systems in Argentina was also noted. Whether working in a public hospital or a private clinic, the therapist maintains professional relationships that facilitate better patient outcomes. This collaborative approach is essential in a complex healthcare environment like that of Buenos Aires.</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evaluation is highly positive, this Peer Review Report identifies a few areas for potential enhancement. First, it is recommended that the Speech Therapist continue to engage in ongoing professional development, particularly in the emerging field of telehealth. As digital health services expand in Argentina, mastering remote therapy techniques will be increasingly important.</w:t>
      </w:r>
    </w:p>
    <w:p>
      <w:pPr>
        <w:pStyle w:val="BodyText"/>
      </w:pPr>
      <w:r>
        <w:t xml:space="preserve">Second, the review suggests that the therapist could further document the long-term outcomes of their interventions. While short-term progress is well-recorded, more data on the sustained benefits of therapy for patients in the Buenos Aires community would strengthen the evidence base for their practice.</w:t>
      </w:r>
    </w:p>
    <w:bookmarkEnd w:id="26"/>
    <w:bookmarkStart w:id="27" w:name="conclusion"/>
    <w:p>
      <w:pPr>
        <w:pStyle w:val="Heading2"/>
      </w:pPr>
      <w:r>
        <w:t xml:space="preserve">7. Conclusion</w:t>
      </w:r>
    </w:p>
    <w:p>
      <w:pPr>
        <w:pStyle w:val="FirstParagraph"/>
      </w:pPr>
      <w:r>
        <w:t xml:space="preserve">In conclusion, this Peer Review Report confirms that the Speech Therapist under review demonstrates a high level of clinical competence, ethical integrity, and cultural sensitivity. Their practice in Buenos Aires, Argentina, is characterized by a patient-centered approach that respects the linguistic and social nuances of the local population. The therapist is well-regarded by colleagues and is committed to providing high-quality care.</w:t>
      </w:r>
    </w:p>
    <w:p>
      <w:pPr>
        <w:pStyle w:val="BodyText"/>
      </w:pPr>
      <w:r>
        <w:t xml:space="preserve">Based on the findings of this review, the committee recommends the continued licensure and practice of the Speech Therapist. The practitioner is encouraged to implement the minor recommendations outlined above to further enhance their professional standing and contribution to the field of speech-language pathology in Argentina.</w:t>
      </w:r>
    </w:p>
    <w:bookmarkEnd w:id="27"/>
    <w:p>
      <w:pPr>
        <w:pStyle w:val="BodyText"/>
      </w:pPr>
      <w:r>
        <w:rPr>
          <w:bCs/>
          <w:b/>
        </w:rPr>
        <w:t xml:space="preserve">Prepared by:</w:t>
      </w:r>
    </w:p>
    <w:p>
      <w:pPr>
        <w:pStyle w:val="BodyText"/>
      </w:pPr>
      <w:r>
        <w:t xml:space="preserve">Dr. Elena Rossi, Lead Reviewer</w:t>
      </w:r>
    </w:p>
    <w:p>
      <w:pPr>
        <w:pStyle w:val="BodyText"/>
      </w:pPr>
      <w:r>
        <w:t xml:space="preserve">Independent Clinical Peer Review Committee</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Buenos Aires, Argentina</dc:title>
  <dc:creator/>
  <dc:language>en</dc:language>
  <cp:keywords/>
  <dcterms:created xsi:type="dcterms:W3CDTF">2026-10-10T02:03:20Z</dcterms:created>
  <dcterms:modified xsi:type="dcterms:W3CDTF">2026-10-10T02:03:20Z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