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Speech Therapist</w:t>
      </w:r>
    </w:p>
    <w:p>
      <w:pPr>
        <w:pStyle w:val="BodyText"/>
      </w:pPr>
      <w:r>
        <w:rPr>
          <w:bCs/>
          <w:b/>
        </w:rPr>
        <w:t xml:space="preserve">Location:</w:t>
      </w:r>
      <w:r>
        <w:t xml:space="preserve"> </w:t>
      </w:r>
      <w:r>
        <w:t xml:space="preserve">Argentina Córdoba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Administrative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regulatory compliance of a Speech Therapist operating within the province of Argentina Córdoba. The purpose of this document is to ensure that the practitioner maintains the high standards expected by the local health authorities, the professional college (Colegio de Fonoaudiólogos), and the patients served. The review covers clinical methodologies, documentation practices, ethical considerations, and adherence to the specific healthcare protocols prevalent in the Córdoba region.</w:t>
      </w:r>
    </w:p>
    <w:p>
      <w:pPr>
        <w:pStyle w:val="BodyText"/>
      </w:pPr>
      <w:r>
        <w:t xml:space="preserve">The findings indicate a generally high level of professional competence. However, specific areas regarding interdisciplinary collaboration and digital record-keeping have been identified for improvement to align with modern best practices in speech-language pathology.</w:t>
      </w:r>
    </w:p>
    <w:bookmarkEnd w:id="21"/>
    <w:bookmarkStart w:id="22" w:name="Xbfe9c8efc9cdc6c7b7168edfac7064dbd98bdc8"/>
    <w:p>
      <w:pPr>
        <w:pStyle w:val="Heading2"/>
      </w:pPr>
      <w:r>
        <w:t xml:space="preserve">2. Practitioner Profile and Scope of Practice</w:t>
      </w:r>
    </w:p>
    <w:p>
      <w:pPr>
        <w:pStyle w:val="FirstParagraph"/>
      </w:pPr>
      <w:r>
        <w:t xml:space="preserve">The Speech Therapist under review is licensed to practice in Argentina Córdoba and holds the necessary credentials from the relevant university institutions in the region. The scope of practice evaluated includes pediatric speech development, adult aphasia rehabilitation, dysphagia management, and voice therapy. The practitioner operates within a multidisciplinary clinic setting, which is common in the urban centers of Córdoba.</w:t>
      </w:r>
    </w:p>
    <w:p>
      <w:pPr>
        <w:pStyle w:val="BodyText"/>
      </w:pPr>
      <w:r>
        <w:t xml:space="preserve">The review confirms that the Speech Therapist is actively engaged in continuing education, a requirement for maintaining licensure in Argentina. The practitioner demonstrates a strong understanding of the linguistic nuances of the local dialect, which is crucial for accurate assessment and effective therapy in the Córdoba province.</w:t>
      </w:r>
    </w:p>
    <w:bookmarkEnd w:id="22"/>
    <w:bookmarkStart w:id="23" w:name="clinical-competence-and-methodology"/>
    <w:p>
      <w:pPr>
        <w:pStyle w:val="Heading2"/>
      </w:pPr>
      <w:r>
        <w:t xml:space="preserve">3. Clinical Competence and Methodology</w:t>
      </w:r>
    </w:p>
    <w:p>
      <w:pPr>
        <w:pStyle w:val="FirstParagraph"/>
      </w:pPr>
      <w:r>
        <w:t xml:space="preserve">A significant portion of this Peer Review Report focuses on the clinical techniques employed by the Speech Therapist. Observations were made during live sessions and through the review of case files. The practitioner utilizes evidence-based practices consistent with international standards while adapting them to the local context of Argentina Córdoba.</w:t>
      </w:r>
    </w:p>
    <w:p>
      <w:pPr>
        <w:pStyle w:val="BodyText"/>
      </w:pPr>
      <w:r>
        <w:rPr>
          <w:bCs/>
          <w:b/>
        </w:rPr>
        <w:t xml:space="preserve">Assessment Protocols:</w:t>
      </w:r>
      <w:r>
        <w:t xml:space="preserve"> </w:t>
      </w:r>
      <w:r>
        <w:t xml:space="preserve">The initial assessments are thorough, utilizing standardized tests appropriate for the Argentine population. The Speech Therapist correctly identifies speech sound disorders, language delays, and fluency issues. The integration of family history and environmental factors into the assessment process is commendable.</w:t>
      </w:r>
    </w:p>
    <w:p>
      <w:pPr>
        <w:pStyle w:val="BodyText"/>
      </w:pPr>
      <w:r>
        <w:rPr>
          <w:bCs/>
          <w:b/>
        </w:rPr>
        <w:t xml:space="preserve">Intervention Strategies:</w:t>
      </w:r>
      <w:r>
        <w:t xml:space="preserve"> </w:t>
      </w:r>
      <w:r>
        <w:t xml:space="preserve">Treatment plans are individualized and goal-oriented. The use of play-based therapy for pediatric clients in Córdoba is well-executed, fostering engagement and progress. For adult clients, the cognitive-linguistic approaches are robust. The practitioner demonstrates flexibility in modifying techniques based on patient response, which is a hallmark of skilled speech therapy.</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ethical requirement for any Speech Therapist. In Argentina Córdoba, healthcare records must be maintained with precision to facilitate continuity of care and legal protection. This Peer Review Report found that the practitioner maintains detailed session notes, including objectives, interventions used, and patient progress.</w:t>
      </w:r>
    </w:p>
    <w:p>
      <w:pPr>
        <w:pStyle w:val="BodyText"/>
      </w:pPr>
      <w:r>
        <w:t xml:space="preserve">However, the transition to fully digital health records is incomplete. While some notes are digitized, others remain in physical format, which poses risks for data security and accessibility. It is recommended that the Speech Therapist adopt a comprehensive electronic health record (EHR) system that complies with Argentine data protection laws. This will enhance efficiency and ensure that records are readily available for interdisciplinary teams.</w:t>
      </w:r>
    </w:p>
    <w:bookmarkEnd w:id="24"/>
    <w:bookmarkStart w:id="25" w:name="X4ce211acb8b02978b825403f312638d11fa1afd"/>
    <w:p>
      <w:pPr>
        <w:pStyle w:val="Heading2"/>
      </w:pPr>
      <w:r>
        <w:t xml:space="preserve">5. Ethical Standards and Professional Conduct</w:t>
      </w:r>
    </w:p>
    <w:p>
      <w:pPr>
        <w:pStyle w:val="FirstParagraph"/>
      </w:pPr>
      <w:r>
        <w:t xml:space="preserve">The ethical conduct of the Speech Therapist was evaluated against the code of ethics established by the professional college in Argentina Córdoba. The practitioner demonstrates respect for patient autonomy, confidentiality, and informed consent. Parents and guardians are actively involved in the therapeutic process, and their concerns are addressed with empathy and professionalism.</w:t>
      </w:r>
    </w:p>
    <w:p>
      <w:pPr>
        <w:pStyle w:val="BodyText"/>
      </w:pPr>
      <w:r>
        <w:t xml:space="preserve">There were no instances of boundary violations or conflicts of interest identified during this review. The Speech Therapist maintains a professional demeanor and fosters a safe, inclusive environment for all patients, regardless of their socioeconomic background. This is particularly important in a diverse region like Córdoba, where access to healthcare can vary.</w:t>
      </w:r>
    </w:p>
    <w:bookmarkEnd w:id="25"/>
    <w:bookmarkStart w:id="26" w:name="interdisciplinary-collaboration"/>
    <w:p>
      <w:pPr>
        <w:pStyle w:val="Heading2"/>
      </w:pPr>
      <w:r>
        <w:t xml:space="preserve">6. Interdisciplinary Collaboration</w:t>
      </w:r>
    </w:p>
    <w:p>
      <w:pPr>
        <w:pStyle w:val="FirstParagraph"/>
      </w:pPr>
      <w:r>
        <w:t xml:space="preserve">Effective speech therapy often requires collaboration with other healthcare professionals, such as psychologists, neurologists, and educators. This Peer Review Report highlights that while the Speech Therapist communicates well with immediate clinic staff, there is room for improvement in broader interdisciplinary networks.</w:t>
      </w:r>
    </w:p>
    <w:p>
      <w:pPr>
        <w:pStyle w:val="BodyText"/>
      </w:pPr>
      <w:r>
        <w:t xml:space="preserve">In Argentina Córdoba, the integration of speech therapy into school systems and public health programs is vital. The practitioner is encouraged to seek more opportunities for collaboration with local schools and public hospitals. This will not only benefit patients but also contribute to the professional visibility and impact of the Speech Therapist within the community.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Speech Therapist:</w:t>
      </w:r>
    </w:p>
    <w:p>
      <w:pPr>
        <w:numPr>
          <w:ilvl w:val="0"/>
          <w:numId w:val="1001"/>
        </w:numPr>
        <w:pStyle w:val="Compact"/>
      </w:pPr>
      <w:r>
        <w:t xml:space="preserve">Implement a fully digital record-keeping system to enhance data security and accessibility.</w:t>
      </w:r>
    </w:p>
    <w:p>
      <w:pPr>
        <w:numPr>
          <w:ilvl w:val="0"/>
          <w:numId w:val="1001"/>
        </w:numPr>
        <w:pStyle w:val="Compact"/>
      </w:pPr>
      <w:r>
        <w:t xml:space="preserve">Engage in more interdisciplinary collaborations with local educational and healthcare institutions in Argentina Córdoba.</w:t>
      </w:r>
    </w:p>
    <w:p>
      <w:pPr>
        <w:numPr>
          <w:ilvl w:val="0"/>
          <w:numId w:val="1001"/>
        </w:numPr>
        <w:pStyle w:val="Compact"/>
      </w:pPr>
      <w:r>
        <w:t xml:space="preserve">Pursue advanced training in emerging technologies for speech therapy, such as telehealth platforms, to expand service reach.</w:t>
      </w:r>
    </w:p>
    <w:p>
      <w:pPr>
        <w:numPr>
          <w:ilvl w:val="0"/>
          <w:numId w:val="1001"/>
        </w:numPr>
        <w:pStyle w:val="Compact"/>
      </w:pPr>
      <w:r>
        <w:t xml:space="preserve">Continue to participate in local professional development workshops to stay updated on regional healthcare policies.</w:t>
      </w:r>
    </w:p>
    <w:bookmarkEnd w:id="27"/>
    <w:bookmarkStart w:id="28" w:name="conclusion"/>
    <w:p>
      <w:pPr>
        <w:pStyle w:val="Heading2"/>
      </w:pPr>
      <w:r>
        <w:t xml:space="preserve">8. Conclusion</w:t>
      </w:r>
    </w:p>
    <w:p>
      <w:pPr>
        <w:pStyle w:val="FirstParagraph"/>
      </w:pPr>
      <w:r>
        <w:t xml:space="preserve">This Peer Review Report concludes that the Speech Therapist under review is a competent and ethical professional who provides high-quality care to patients in Argentina Córdoba. The practitioner demonstrates a strong commitment to clinical excellence and patient well-being. By addressing the identified areas for improvement, particularly in documentation and interdisciplinary collaboration, the Speech Therapist can further enhance their practice and contribute positively to the healthcare landscape in the region.</w:t>
      </w:r>
    </w:p>
    <w:p>
      <w:pPr>
        <w:pStyle w:val="BodyText"/>
      </w:pPr>
      <w:r>
        <w:t xml:space="preserve">The review process itself underscores the importance of ongoing professional evaluation in maintaining the integrity and quality of speech therapy services. It is recommended that this Peer Review Report be used as a guide for future professional development and practice refinement.</w:t>
      </w:r>
    </w:p>
    <w:bookmarkEnd w:id="28"/>
    <w:p>
      <w:pPr>
        <w:pStyle w:val="BodyText"/>
      </w:pPr>
      <w:r>
        <w:rPr>
          <w:bCs/>
          <w:b/>
        </w:rPr>
        <w:t xml:space="preserve">Prepared by:</w:t>
      </w:r>
    </w:p>
    <w:p>
      <w:pPr>
        <w:pStyle w:val="BodyText"/>
      </w:pPr>
      <w:r>
        <w:t xml:space="preserve">Senior Clinical Reviewer</w:t>
      </w:r>
    </w:p>
    <w:p>
      <w:pPr>
        <w:pStyle w:val="BodyText"/>
      </w:pPr>
      <w:r>
        <w:t xml:space="preserve">Peer Review Committee</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Argentina Córdoba</dc:title>
  <dc:creator/>
  <dc:language>en</dc:language>
  <cp:keywords/>
  <dcterms:created xsi:type="dcterms:W3CDTF">2026-10-10T03:17:44Z</dcterms:created>
  <dcterms:modified xsi:type="dcterms:W3CDTF">2026-10-10T03:17:44Z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