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Speech Therapist</w:t>
      </w:r>
    </w:p>
    <w:p>
      <w:pPr>
        <w:pStyle w:val="BodyText"/>
      </w:pPr>
      <w:r>
        <w:rPr>
          <w:bCs/>
          <w:b/>
        </w:rPr>
        <w:t xml:space="preserve">Location:</w:t>
      </w:r>
      <w:r>
        <w:t xml:space="preserve"> </w:t>
      </w:r>
      <w:r>
        <w:t xml:space="preserve">Canada Montreal, Quebec</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Clinical Peer Review Committee</w:t>
      </w:r>
    </w:p>
    <w:bookmarkEnd w:id="20"/>
    <w:bookmarkStart w:id="21" w:name="introduction-and-purpose"/>
    <w:p>
      <w:pPr>
        <w:pStyle w:val="Heading2"/>
      </w:pPr>
      <w:r>
        <w:t xml:space="preserve">1. Introduction and Purpose</w:t>
      </w:r>
    </w:p>
    <w:p>
      <w:pPr>
        <w:pStyle w:val="FirstParagraph"/>
      </w:pPr>
      <w:r>
        <w:t xml:space="preserve">This Peer Review Report has been commissioned to evaluate the clinical competence, ethical adherence, and professional conduct of a practicing Speech Therapist within the jurisdiction of Canada Montreal. The primary objective of this review is to ensure that the practitioner maintains the high standards required by the Ordre des orthophonistes et audiologistes du Québec (OOAQ) and aligns with the broader regulatory expectations of Speech-Language Pathology in Canada.</w:t>
      </w:r>
    </w:p>
    <w:p>
      <w:pPr>
        <w:pStyle w:val="BodyText"/>
      </w:pPr>
      <w:r>
        <w:t xml:space="preserve">The review focuses on the therapist's ability to deliver evidence-based interventions, manage diverse caseloads typical of the multicultural environment in Montreal, and adhere to the specific linguistic and cultural nuances of the region. This document serves as a formal record of the assessment process, findings, and recommendations.</w:t>
      </w:r>
    </w:p>
    <w:bookmarkEnd w:id="21"/>
    <w:bookmarkStart w:id="22" w:name="scope-of-review"/>
    <w:p>
      <w:pPr>
        <w:pStyle w:val="Heading2"/>
      </w:pPr>
      <w:r>
        <w:t xml:space="preserve">2. Scope of Review</w:t>
      </w:r>
    </w:p>
    <w:p>
      <w:pPr>
        <w:pStyle w:val="FirstParagraph"/>
      </w:pPr>
      <w:r>
        <w:t xml:space="preserve">The scope of this Peer Review Report encompasses a comprehensive analysis of the Speech Therapist’s practice over the preceding twelve months. The evaluation criteria include:</w:t>
      </w:r>
    </w:p>
    <w:p>
      <w:pPr>
        <w:numPr>
          <w:ilvl w:val="0"/>
          <w:numId w:val="1001"/>
        </w:numPr>
        <w:pStyle w:val="Compact"/>
      </w:pPr>
      <w:r>
        <w:rPr>
          <w:bCs/>
          <w:b/>
        </w:rPr>
        <w:t xml:space="preserve">Clinical Competence:</w:t>
      </w:r>
      <w:r>
        <w:t xml:space="preserve"> </w:t>
      </w:r>
      <w:r>
        <w:t xml:space="preserve">Assessment of diagnostic accuracy, treatment planning, and intervention efficacy.</w:t>
      </w:r>
    </w:p>
    <w:p>
      <w:pPr>
        <w:numPr>
          <w:ilvl w:val="0"/>
          <w:numId w:val="1001"/>
        </w:numPr>
        <w:pStyle w:val="Compact"/>
      </w:pPr>
      <w:r>
        <w:rPr>
          <w:bCs/>
          <w:b/>
        </w:rPr>
        <w:t xml:space="preserve">Regulatory Compliance:</w:t>
      </w:r>
      <w:r>
        <w:t xml:space="preserve"> </w:t>
      </w:r>
      <w:r>
        <w:t xml:space="preserve">Adherence to the Code of Ethics and Professional Conduct of the OOAQ.</w:t>
      </w:r>
    </w:p>
    <w:p>
      <w:pPr>
        <w:numPr>
          <w:ilvl w:val="0"/>
          <w:numId w:val="1001"/>
        </w:numPr>
        <w:pStyle w:val="Compact"/>
      </w:pPr>
      <w:r>
        <w:rPr>
          <w:bCs/>
          <w:b/>
        </w:rPr>
        <w:t xml:space="preserve">Documentation:</w:t>
      </w:r>
      <w:r>
        <w:t xml:space="preserve"> </w:t>
      </w:r>
      <w:r>
        <w:t xml:space="preserve">Quality and completeness of client records, progress notes, and billing documentation.</w:t>
      </w:r>
    </w:p>
    <w:p>
      <w:pPr>
        <w:numPr>
          <w:ilvl w:val="0"/>
          <w:numId w:val="1001"/>
        </w:numPr>
        <w:pStyle w:val="Compact"/>
      </w:pPr>
      <w:r>
        <w:rPr>
          <w:bCs/>
          <w:b/>
        </w:rPr>
        <w:t xml:space="preserve">Cultural Competency:</w:t>
      </w:r>
      <w:r>
        <w:t xml:space="preserve"> </w:t>
      </w:r>
      <w:r>
        <w:t xml:space="preserve">Ability to navigate the bilingual (French/English) and multicultural landscape of Canada Montreal.</w:t>
      </w:r>
    </w:p>
    <w:p>
      <w:pPr>
        <w:numPr>
          <w:ilvl w:val="0"/>
          <w:numId w:val="1001"/>
        </w:numPr>
        <w:pStyle w:val="Compact"/>
      </w:pPr>
      <w:r>
        <w:rPr>
          <w:bCs/>
          <w:b/>
        </w:rPr>
        <w:t xml:space="preserve">Continuing Professional Development:</w:t>
      </w:r>
      <w:r>
        <w:t xml:space="preserve"> </w:t>
      </w:r>
      <w:r>
        <w:t xml:space="preserve">Engagement in ongoing education to maintain current knowledge.</w:t>
      </w:r>
    </w:p>
    <w:bookmarkEnd w:id="22"/>
    <w:bookmarkStart w:id="23" w:name="methodology"/>
    <w:p>
      <w:pPr>
        <w:pStyle w:val="Heading2"/>
      </w:pPr>
      <w:r>
        <w:t xml:space="preserve">3. Methodology</w:t>
      </w:r>
    </w:p>
    <w:p>
      <w:pPr>
        <w:pStyle w:val="FirstParagraph"/>
      </w:pPr>
      <w:r>
        <w:t xml:space="preserve">The review process was conducted through a multi-faceted approach to ensure objectivity and thoroughness. Methods included:</w:t>
      </w:r>
    </w:p>
    <w:p>
      <w:pPr>
        <w:numPr>
          <w:ilvl w:val="0"/>
          <w:numId w:val="1002"/>
        </w:numPr>
        <w:pStyle w:val="Compact"/>
      </w:pPr>
      <w:r>
        <w:t xml:space="preserve">Review of a random sample of 20 client files.</w:t>
      </w:r>
    </w:p>
    <w:p>
      <w:pPr>
        <w:numPr>
          <w:ilvl w:val="0"/>
          <w:numId w:val="1002"/>
        </w:numPr>
        <w:pStyle w:val="Compact"/>
      </w:pPr>
      <w:r>
        <w:t xml:space="preserve">Direct observation of three clinical sessions.</w:t>
      </w:r>
    </w:p>
    <w:p>
      <w:pPr>
        <w:numPr>
          <w:ilvl w:val="0"/>
          <w:numId w:val="1002"/>
        </w:numPr>
        <w:pStyle w:val="Compact"/>
      </w:pPr>
      <w:r>
        <w:t xml:space="preserve">Interviews with the Speech Therapist and two supervising colleagues.</w:t>
      </w:r>
    </w:p>
    <w:p>
      <w:pPr>
        <w:numPr>
          <w:ilvl w:val="0"/>
          <w:numId w:val="1002"/>
        </w:numPr>
        <w:pStyle w:val="Compact"/>
      </w:pPr>
      <w:r>
        <w:t xml:space="preserve">Analysis of client feedback and satisfaction surveys.</w:t>
      </w:r>
    </w:p>
    <w:bookmarkEnd w:id="23"/>
    <w:bookmarkStart w:id="28" w:name="findings"/>
    <w:p>
      <w:pPr>
        <w:pStyle w:val="Heading2"/>
      </w:pPr>
      <w:r>
        <w:t xml:space="preserve">4. Findings</w:t>
      </w:r>
    </w:p>
    <w:bookmarkStart w:id="24" w:name="Xdf4e2fb36fbd1c62ec6b5d80df32c2120c5b0ec"/>
    <w:p>
      <w:pPr>
        <w:pStyle w:val="Heading3"/>
      </w:pPr>
      <w:r>
        <w:t xml:space="preserve">4.1 Clinical Competence and Evidence-Based Practice</w:t>
      </w:r>
    </w:p>
    <w:p>
      <w:pPr>
        <w:pStyle w:val="FirstParagraph"/>
      </w:pPr>
      <w:r>
        <w:t xml:space="preserve">The Speech Therapist demonstrates a strong foundation in clinical skills. The review found that assessment protocols are consistent with current best practices in Canada. Treatment plans are individualized, goal-oriented, and regularly updated based on client progress. The therapist effectively utilizes evidence-based interventions for speech sound disorders, language delays, and swallowing difficulties.</w:t>
      </w:r>
    </w:p>
    <w:bookmarkEnd w:id="24"/>
    <w:bookmarkStart w:id="25" w:name="X91f5170b091c02578e8a371e84213c5d8235e80"/>
    <w:p>
      <w:pPr>
        <w:pStyle w:val="Heading3"/>
      </w:pPr>
      <w:r>
        <w:t xml:space="preserve">4.2 Cultural and Linguistic Competency in Canada Montreal</w:t>
      </w:r>
    </w:p>
    <w:p>
      <w:pPr>
        <w:pStyle w:val="FirstParagraph"/>
      </w:pPr>
      <w:r>
        <w:t xml:space="preserve">Given the unique demographic of Canada Montreal, the ability to work across linguistic boundaries is critical. The Speech Therapist exhibits excellent cultural sensitivity. The review noted that the practitioner successfully adapts communication strategies for clients from diverse linguistic backgrounds, including Francophone, Anglophone, and allophone populations. The therapist demonstrates an understanding of how language policies in Quebec impact service delivery and ensures that clients are informed of their rights and options in both official languages where applicable.</w:t>
      </w:r>
    </w:p>
    <w:bookmarkEnd w:id="25"/>
    <w:bookmarkStart w:id="26" w:name="documentation-and-record-keeping"/>
    <w:p>
      <w:pPr>
        <w:pStyle w:val="Heading3"/>
      </w:pPr>
      <w:r>
        <w:t xml:space="preserve">4.3 Documentation and Record Keeping</w:t>
      </w:r>
    </w:p>
    <w:p>
      <w:pPr>
        <w:pStyle w:val="FirstParagraph"/>
      </w:pPr>
      <w:r>
        <w:t xml:space="preserve">Client records are generally well-maintained. However, the review identified minor inconsistencies in the timeliness of progress notes for a small subset of clients. While all critical information is present, the documentation could be improved to more explicitly link interventions to measurable outcomes, as required by the OOAQ standards.</w:t>
      </w:r>
    </w:p>
    <w:bookmarkEnd w:id="26"/>
    <w:bookmarkStart w:id="27" w:name="ethical-practice"/>
    <w:p>
      <w:pPr>
        <w:pStyle w:val="Heading3"/>
      </w:pPr>
      <w:r>
        <w:t xml:space="preserve">4.4 Ethical Practice</w:t>
      </w:r>
    </w:p>
    <w:p>
      <w:pPr>
        <w:pStyle w:val="FirstParagraph"/>
      </w:pPr>
      <w:r>
        <w:t xml:space="preserve">The Speech Therapist adheres strictly to the ethical guidelines set forth by the professional order. There were no findings of conflicts of interest, breaches of confidentiality, or unprofessional conduct. The therapist maintains appropriate boundaries and prioritizes client welfare in all decision-making processes.</w:t>
      </w:r>
    </w:p>
    <w:bookmarkEnd w:id="27"/>
    <w:bookmarkEnd w:id="28"/>
    <w:bookmarkStart w:id="29" w:name="areas-for-improvement"/>
    <w:p>
      <w:pPr>
        <w:pStyle w:val="Heading2"/>
      </w:pPr>
      <w:r>
        <w:t xml:space="preserve">5. Areas for Improvement</w:t>
      </w:r>
    </w:p>
    <w:p>
      <w:pPr>
        <w:pStyle w:val="FirstParagraph"/>
      </w:pPr>
      <w:r>
        <w:t xml:space="preserve">While the overall performance of the Speech Therapist is satisfactory, the following areas require attention:</w:t>
      </w:r>
    </w:p>
    <w:p>
      <w:pPr>
        <w:numPr>
          <w:ilvl w:val="0"/>
          <w:numId w:val="1003"/>
        </w:numPr>
        <w:pStyle w:val="Compact"/>
      </w:pPr>
      <w:r>
        <w:rPr>
          <w:bCs/>
          <w:b/>
        </w:rPr>
        <w:t xml:space="preserve">Documentation Precision:</w:t>
      </w:r>
      <w:r>
        <w:t xml:space="preserve"> </w:t>
      </w:r>
      <w:r>
        <w:t xml:space="preserve">Enhance the specificity of progress notes to better reflect the rationale behind clinical decisions.</w:t>
      </w:r>
    </w:p>
    <w:p>
      <w:pPr>
        <w:numPr>
          <w:ilvl w:val="0"/>
          <w:numId w:val="1003"/>
        </w:numPr>
        <w:pStyle w:val="Compact"/>
      </w:pPr>
      <w:r>
        <w:rPr>
          <w:bCs/>
          <w:b/>
        </w:rPr>
        <w:t xml:space="preserve">Interdisciplinary Collaboration:</w:t>
      </w:r>
      <w:r>
        <w:t xml:space="preserve"> </w:t>
      </w:r>
      <w:r>
        <w:t xml:space="preserve">Increase proactive communication with other healthcare providers in the Montreal network to ensure holistic care for complex cases.</w:t>
      </w:r>
    </w:p>
    <w:p>
      <w:pPr>
        <w:numPr>
          <w:ilvl w:val="0"/>
          <w:numId w:val="1003"/>
        </w:numPr>
        <w:pStyle w:val="Compact"/>
      </w:pPr>
      <w:r>
        <w:rPr>
          <w:bCs/>
          <w:b/>
        </w:rPr>
        <w:t xml:space="preserve">Technology Integration:</w:t>
      </w:r>
      <w:r>
        <w:t xml:space="preserve"> </w:t>
      </w:r>
      <w:r>
        <w:t xml:space="preserve">Explore the use of telepractice tools more extensively to serve clients in remote areas of the province, aligning with modern trends in Canadian healthcare delivery.</w:t>
      </w:r>
    </w:p>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4"/>
        </w:numPr>
        <w:pStyle w:val="Compact"/>
      </w:pPr>
      <w:r>
        <w:t xml:space="preserve">The Speech Therapist should complete a workshop on advanced documentation practices within the next six months.</w:t>
      </w:r>
    </w:p>
    <w:p>
      <w:pPr>
        <w:numPr>
          <w:ilvl w:val="0"/>
          <w:numId w:val="1004"/>
        </w:numPr>
        <w:pStyle w:val="Compact"/>
      </w:pPr>
      <w:r>
        <w:t xml:space="preserve">Engage in at least two interdisciplinary case conferences per quarter to strengthen collaborative practice.</w:t>
      </w:r>
    </w:p>
    <w:p>
      <w:pPr>
        <w:numPr>
          <w:ilvl w:val="0"/>
          <w:numId w:val="1004"/>
        </w:numPr>
        <w:pStyle w:val="Compact"/>
      </w:pPr>
      <w:r>
        <w:t xml:space="preserve">Continue to participate in continuing education courses relevant to the specific needs of the Montreal population, particularly those focusing on multilingual assessment.</w:t>
      </w:r>
    </w:p>
    <w:bookmarkEnd w:id="30"/>
    <w:bookmarkStart w:id="31" w:name="conclusion"/>
    <w:p>
      <w:pPr>
        <w:pStyle w:val="Heading2"/>
      </w:pPr>
      <w:r>
        <w:t xml:space="preserve">7. Conclusion</w:t>
      </w:r>
    </w:p>
    <w:p>
      <w:pPr>
        <w:pStyle w:val="FirstParagraph"/>
      </w:pPr>
      <w:r>
        <w:t xml:space="preserve">This Peer Review Report concludes that the Speech Therapist is competent, ethical, and committed to providing high-quality care in Canada Montreal. The practitioner meets the professional standards required by the regulatory body and demonstrates a strong commitment to the diverse community they serve. With minor improvements in documentation and interdisciplinary collaboration, the therapist is well-positioned to continue their valuable contribution to the field of Speech-Language Pathology in Quebec.</w:t>
      </w:r>
    </w:p>
    <w:bookmarkEnd w:id="31"/>
    <w:p>
      <w:pPr>
        <w:pStyle w:val="BodyText"/>
      </w:pPr>
      <w:r>
        <w:rPr>
          <w:bCs/>
          <w:b/>
        </w:rPr>
        <w:t xml:space="preserve">Prepared by:</w:t>
      </w:r>
    </w:p>
    <w:p>
      <w:pPr>
        <w:pStyle w:val="BodyText"/>
      </w:pPr>
      <w:r>
        <w:t xml:space="preserve">Dr. Jane Doe, M.Sc., CCC-SLP</w:t>
      </w:r>
    </w:p>
    <w:p>
      <w:pPr>
        <w:pStyle w:val="BodyText"/>
      </w:pPr>
      <w:r>
        <w:t xml:space="preserve">Senior Peer Reviewer</w:t>
      </w:r>
    </w:p>
    <w:p>
      <w:pPr>
        <w:pStyle w:val="BodyText"/>
      </w:pPr>
      <w:r>
        <w:t xml:space="preserve">Independent Clinical Peer Review Committee</w:t>
      </w:r>
    </w:p>
    <w:p>
      <w:pPr>
        <w:pStyle w:val="BodyText"/>
      </w:pPr>
      <w:r>
        <w:t xml:space="preserve">Canada Montreal, Quebec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Canada Montreal</dc:title>
  <dc:creator/>
  <dc:language>en</dc:language>
  <cp:keywords/>
  <dcterms:created xsi:type="dcterms:W3CDTF">2026-10-10T00:36:03Z</dcterms:created>
  <dcterms:modified xsi:type="dcterms:W3CDTF">2026-10-10T00:36:03Z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