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China</w:t>
      </w:r>
      <w:r>
        <w:t xml:space="preserve"> </w:t>
      </w:r>
      <w:r>
        <w:t xml:space="preserve">Beijing</w:t>
      </w:r>
    </w:p>
    <w:bookmarkStart w:id="20" w:name="peer-review-report"/>
    <w:p>
      <w:pPr>
        <w:pStyle w:val="Heading1"/>
      </w:pPr>
      <w:r>
        <w:t xml:space="preserve">Peer Review Report</w:t>
      </w:r>
    </w:p>
    <w:p>
      <w:pPr>
        <w:pStyle w:val="FirstParagraph"/>
      </w:pPr>
      <w:r>
        <w:t xml:space="preserve">Professional Clinical Evaluation of Speech-Language Pathology Services</w:t>
      </w:r>
    </w:p>
    <w:bookmarkEnd w:id="20"/>
    <w:p>
      <w:pPr>
        <w:pStyle w:val="BodyText"/>
      </w:pPr>
      <w:r>
        <w:rPr>
          <w:bCs/>
          <w:b/>
        </w:rPr>
        <w:t xml:space="preserve">Location:</w:t>
      </w:r>
      <w:r>
        <w:t xml:space="preserve"> </w:t>
      </w:r>
      <w:r>
        <w:t xml:space="preserve">China Beijing</w:t>
      </w:r>
    </w:p>
    <w:p>
      <w:pPr>
        <w:pStyle w:val="BodyText"/>
      </w:pPr>
      <w:r>
        <w:rPr>
          <w:bCs/>
          <w:b/>
        </w:rPr>
        <w:t xml:space="preserve">Subject:</w:t>
      </w:r>
      <w:r>
        <w:t xml:space="preserve"> </w:t>
      </w:r>
      <w:r>
        <w:t xml:space="preserve">Speech Therapist Performance Review</w:t>
      </w:r>
    </w:p>
    <w:p>
      <w:pPr>
        <w:pStyle w:val="BodyText"/>
      </w:pPr>
      <w:r>
        <w:rPr>
          <w:bCs/>
          <w:b/>
        </w:rPr>
        <w:t xml:space="preserve">Date:</w:t>
      </w:r>
      <w:r>
        <w:t xml:space="preserve"> </w:t>
      </w:r>
      <w:r>
        <w:t xml:space="preserve">October 24, 2023</w:t>
      </w:r>
    </w:p>
    <w:p>
      <w:pPr>
        <w:pStyle w:val="BodyText"/>
      </w:pPr>
      <w:r>
        <w:rPr>
          <w:bCs/>
          <w:b/>
        </w:rPr>
        <w:t xml:space="preserve">Review ID:</w:t>
      </w:r>
      <w:r>
        <w:t xml:space="preserve"> </w:t>
      </w:r>
      <w:r>
        <w:t xml:space="preserve">BJ-ST-2023-089</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clinical competencies, ethical adherence, and cultural adaptability of a</w:t>
      </w:r>
      <w:r>
        <w:t xml:space="preserve"> </w:t>
      </w:r>
      <w:r>
        <w:rPr>
          <w:bCs/>
          <w:b/>
        </w:rPr>
        <w:t xml:space="preserve">Speech Therapist</w:t>
      </w:r>
      <w:r>
        <w:t xml:space="preserve"> </w:t>
      </w:r>
      <w:r>
        <w:t xml:space="preserve">operating within the dynamic healthcare landscape of</w:t>
      </w:r>
      <w:r>
        <w:t xml:space="preserve"> </w:t>
      </w:r>
      <w:r>
        <w:rPr>
          <w:bCs/>
          <w:b/>
        </w:rPr>
        <w:t xml:space="preserve">China Beijing</w:t>
      </w:r>
      <w:r>
        <w:t xml:space="preserve">. The review was conducted to ensure that the practitioner meets the rigorous standards required for treating a diverse patient demographic, ranging from Mandarin-speaking children with developmental delays to expatriate adults requiring accent modification and aphasia therapy. The assessment focuses on the integration of international evidence-based practices with the specific linguistic and regulatory requirements of the Beijing region.</w:t>
      </w:r>
    </w:p>
    <w:bookmarkEnd w:id="21"/>
    <w:bookmarkStart w:id="22" w:name="Xab05f3e206cbd8682128255b1498cfaea6cdb17"/>
    <w:p>
      <w:pPr>
        <w:pStyle w:val="Heading2"/>
      </w:pPr>
      <w:r>
        <w:t xml:space="preserve">2. Clinical Competency and Assessment Protocols</w:t>
      </w:r>
    </w:p>
    <w:p>
      <w:pPr>
        <w:pStyle w:val="FirstParagraph"/>
      </w:pPr>
      <w:r>
        <w:t xml:space="preserve">The primary objective of this review was to evaluate the</w:t>
      </w:r>
      <w:r>
        <w:t xml:space="preserve"> </w:t>
      </w:r>
      <w:r>
        <w:rPr>
          <w:bCs/>
          <w:b/>
        </w:rPr>
        <w:t xml:space="preserve">Speech Therapist</w:t>
      </w:r>
      <w:r>
        <w:t xml:space="preserve">'s ability to conduct accurate diagnostic assessments. In</w:t>
      </w:r>
      <w:r>
        <w:t xml:space="preserve"> </w:t>
      </w:r>
      <w:r>
        <w:rPr>
          <w:bCs/>
          <w:b/>
        </w:rPr>
        <w:t xml:space="preserve">China Beijing</w:t>
      </w:r>
      <w:r>
        <w:t xml:space="preserve">, the linguistic environment is complex. The therapist was observed utilizing standardized assessment tools appropriate for both Mandarin Chinese and English. The review confirms that the clinician demonstrates a high level of proficiency in distinguishing between language differences and language disorders, a critical skill when working with bilingual populations common in Beijing's international schools and hospitals.</w:t>
      </w:r>
    </w:p>
    <w:p>
      <w:pPr>
        <w:pStyle w:val="BodyText"/>
      </w:pPr>
      <w:r>
        <w:t xml:space="preserve">Furthermore, the</w:t>
      </w:r>
      <w:r>
        <w:t xml:space="preserve"> </w:t>
      </w:r>
      <w:r>
        <w:rPr>
          <w:bCs/>
          <w:b/>
        </w:rPr>
        <w:t xml:space="preserve">Speech Therapist</w:t>
      </w:r>
      <w:r>
        <w:t xml:space="preserve"> </w:t>
      </w:r>
      <w:r>
        <w:t xml:space="preserve">was assessed on their ability to navigate the local healthcare infrastructure. The review notes that the clinician effectively collaborates with local neurologists and pediatricians, ensuring a multidisciplinary approach to patient care. This is particularly vital in Beijing, where access to specialized care is highly competitive. The therapist’s documentation was found to be thorough, adhering to both international privacy standards and local data protection regulations.</w:t>
      </w:r>
    </w:p>
    <w:bookmarkEnd w:id="22"/>
    <w:bookmarkStart w:id="23" w:name="cultural-competence-and-adaptability"/>
    <w:p>
      <w:pPr>
        <w:pStyle w:val="Heading2"/>
      </w:pPr>
      <w:r>
        <w:t xml:space="preserve">3. Cultural Competence and Adaptability</w:t>
      </w:r>
    </w:p>
    <w:p>
      <w:pPr>
        <w:pStyle w:val="FirstParagraph"/>
      </w:pPr>
      <w:r>
        <w:t xml:space="preserve">A significant portion of this</w:t>
      </w:r>
      <w:r>
        <w:t xml:space="preserve"> </w:t>
      </w:r>
      <w:r>
        <w:rPr>
          <w:bCs/>
          <w:b/>
        </w:rPr>
        <w:t xml:space="preserve">Peer Review Report</w:t>
      </w:r>
      <w:r>
        <w:t xml:space="preserve"> </w:t>
      </w:r>
      <w:r>
        <w:t xml:space="preserve">is dedicated to the cultural sensitivity of the</w:t>
      </w:r>
      <w:r>
        <w:t xml:space="preserve"> </w:t>
      </w:r>
      <w:r>
        <w:rPr>
          <w:bCs/>
          <w:b/>
        </w:rPr>
        <w:t xml:space="preserve">Speech Therapist</w:t>
      </w:r>
      <w:r>
        <w:t xml:space="preserve">. Practicing in</w:t>
      </w:r>
      <w:r>
        <w:t xml:space="preserve"> </w:t>
      </w:r>
      <w:r>
        <w:rPr>
          <w:bCs/>
          <w:b/>
        </w:rPr>
        <w:t xml:space="preserve">China Beijing</w:t>
      </w:r>
      <w:r>
        <w:t xml:space="preserve"> </w:t>
      </w:r>
      <w:r>
        <w:t xml:space="preserve">requires more than just linguistic fluency; it demands a deep understanding of cultural nuances regarding disability, education, and family dynamics. The review highlights the therapist's success in engaging with parents who may hold traditional views on speech development. The clinician effectively bridges the gap between Western therapeutic models and Chinese educational expectations, providing clear, culturally relevant guidance to families.</w:t>
      </w:r>
    </w:p>
    <w:p>
      <w:pPr>
        <w:pStyle w:val="BodyText"/>
      </w:pPr>
      <w:r>
        <w:t xml:space="preserve">The therapist demonstrates an understanding of the high-pressure academic environment in Beijing. When treating children with speech impediments, the</w:t>
      </w:r>
      <w:r>
        <w:t xml:space="preserve"> </w:t>
      </w:r>
      <w:r>
        <w:rPr>
          <w:bCs/>
          <w:b/>
        </w:rPr>
        <w:t xml:space="preserve">Speech Therapist</w:t>
      </w:r>
      <w:r>
        <w:t xml:space="preserve"> </w:t>
      </w:r>
      <w:r>
        <w:t xml:space="preserve">tailors interventions to support not only communication skills but also the child's ability to participate fully in the rigorous local school system. This adaptability is a key strength identified in this report.</w:t>
      </w:r>
    </w:p>
    <w:bookmarkEnd w:id="23"/>
    <w:bookmarkStart w:id="24" w:name="Xdb2a763800209db61000ea04bd66deeb0fe0a60"/>
    <w:p>
      <w:pPr>
        <w:pStyle w:val="Heading2"/>
      </w:pPr>
      <w:r>
        <w:t xml:space="preserve">4. Ethical Practice and Regulatory Compliance</w:t>
      </w:r>
    </w:p>
    <w:p>
      <w:pPr>
        <w:pStyle w:val="FirstParagraph"/>
      </w:pPr>
      <w:r>
        <w:t xml:space="preserve">Adherence to ethical guidelines is paramount in any clinical setting. This</w:t>
      </w:r>
      <w:r>
        <w:t xml:space="preserve"> </w:t>
      </w:r>
      <w:r>
        <w:rPr>
          <w:bCs/>
          <w:b/>
        </w:rPr>
        <w:t xml:space="preserve">Peer Review Report</w:t>
      </w:r>
      <w:r>
        <w:t xml:space="preserve"> </w:t>
      </w:r>
      <w:r>
        <w:t xml:space="preserve">confirms that the</w:t>
      </w:r>
      <w:r>
        <w:t xml:space="preserve"> </w:t>
      </w:r>
      <w:r>
        <w:rPr>
          <w:bCs/>
          <w:b/>
        </w:rPr>
        <w:t xml:space="preserve">Speech Therapist</w:t>
      </w:r>
      <w:r>
        <w:t xml:space="preserve"> </w:t>
      </w:r>
      <w:r>
        <w:t xml:space="preserve">strictly follows the ethical codes established by relevant professional bodies, as well as the specific regulations enforced by the Beijing Health Commission. The review examined case files to ensure informed consent was obtained in a language fully understood by the patient or their guardians.</w:t>
      </w:r>
    </w:p>
    <w:p>
      <w:pPr>
        <w:pStyle w:val="BodyText"/>
      </w:pPr>
      <w:r>
        <w:t xml:space="preserve">Additionally, the therapist maintains appropriate boundaries and confidentiality, which is crucial in the close-knit communities often found in Beijing's residential and expatriate sectors. The review found no instances of ethical breaches. The clinician also stays updated on the evolving legal landscape regarding healthcare services for foreigners and locals alike in China, ensuring that their practice remains compliant with national laws.</w:t>
      </w:r>
    </w:p>
    <w:bookmarkEnd w:id="24"/>
    <w:bookmarkStart w:id="25" w:name="Xb37de5b4191a7eb83c1cc4758fac34b3b558f6d"/>
    <w:p>
      <w:pPr>
        <w:pStyle w:val="Heading2"/>
      </w:pPr>
      <w:r>
        <w:t xml:space="preserve">5. Professional Development and Continuing Education</w:t>
      </w:r>
    </w:p>
    <w:p>
      <w:pPr>
        <w:pStyle w:val="FirstParagraph"/>
      </w:pPr>
      <w:r>
        <w:t xml:space="preserve">The field of speech-language pathology is constantly evolving. This</w:t>
      </w:r>
      <w:r>
        <w:t xml:space="preserve"> </w:t>
      </w:r>
      <w:r>
        <w:rPr>
          <w:bCs/>
          <w:b/>
        </w:rPr>
        <w:t xml:space="preserve">Peer Review Report</w:t>
      </w:r>
      <w:r>
        <w:t xml:space="preserve"> </w:t>
      </w:r>
      <w:r>
        <w:t xml:space="preserve">evaluates the</w:t>
      </w:r>
      <w:r>
        <w:t xml:space="preserve"> </w:t>
      </w:r>
      <w:r>
        <w:rPr>
          <w:bCs/>
          <w:b/>
        </w:rPr>
        <w:t xml:space="preserve">Speech Therapist</w:t>
      </w:r>
      <w:r>
        <w:t xml:space="preserve">'s commitment to lifelong learning. The clinician has actively participated in workshops and conferences relevant to the Asian market and the specific needs of patients in</w:t>
      </w:r>
      <w:r>
        <w:t xml:space="preserve"> </w:t>
      </w:r>
      <w:r>
        <w:rPr>
          <w:bCs/>
          <w:b/>
        </w:rPr>
        <w:t xml:space="preserve">China Beijing</w:t>
      </w:r>
      <w:r>
        <w:t xml:space="preserve">. This includes training in Mandarin phonology, bilingual language acquisition, and the use of assistive technology that is compatible with local devices and software.</w:t>
      </w:r>
    </w:p>
    <w:p>
      <w:pPr>
        <w:pStyle w:val="BodyText"/>
      </w:pPr>
      <w:r>
        <w:t xml:space="preserve">The review encourages the therapist to continue seeking opportunities for cross-cultural professional exchange. Engaging with local Chinese speech therapists can provide valuable insights into indigenous therapeutic techniques that may complement standard Western protocols. This collaborative spirit enhances the quality of care provided in the region.</w:t>
      </w:r>
    </w:p>
    <w:bookmarkEnd w:id="25"/>
    <w:bookmarkStart w:id="26" w:name="recommendations-and-conclusion"/>
    <w:p>
      <w:pPr>
        <w:pStyle w:val="Heading2"/>
      </w:pPr>
      <w:r>
        <w:t xml:space="preserve">6. Recommendations and Conclusion</w:t>
      </w:r>
    </w:p>
    <w:p>
      <w:pPr>
        <w:pStyle w:val="FirstParagraph"/>
      </w:pPr>
      <w:r>
        <w:t xml:space="preserve">Based on the findings of this</w:t>
      </w:r>
      <w:r>
        <w:t xml:space="preserve"> </w:t>
      </w:r>
      <w:r>
        <w:rPr>
          <w:bCs/>
          <w:b/>
        </w:rPr>
        <w:t xml:space="preserve">Peer Review Report</w:t>
      </w:r>
      <w:r>
        <w:t xml:space="preserve">, the</w:t>
      </w:r>
      <w:r>
        <w:t xml:space="preserve"> </w:t>
      </w:r>
      <w:r>
        <w:rPr>
          <w:bCs/>
          <w:b/>
        </w:rPr>
        <w:t xml:space="preserve">Speech Therapist</w:t>
      </w:r>
      <w:r>
        <w:t xml:space="preserve"> </w:t>
      </w:r>
      <w:r>
        <w:t xml:space="preserve">is deemed fully competent to practice in</w:t>
      </w:r>
      <w:r>
        <w:t xml:space="preserve"> </w:t>
      </w:r>
      <w:r>
        <w:rPr>
          <w:bCs/>
          <w:b/>
        </w:rPr>
        <w:t xml:space="preserve">China Beijing</w:t>
      </w:r>
      <w:r>
        <w:t xml:space="preserve">. The clinician exhibits excellent technical skills, cultural awareness, and ethical integrity. However, the review suggests a few areas for continued growth. It is recommended that the therapist further develop resources in Mandarin to assist local families who may not be fluent in English, thereby expanding their reach and impact within the broader Beijing community.</w:t>
      </w:r>
    </w:p>
    <w:p>
      <w:pPr>
        <w:pStyle w:val="BodyText"/>
      </w:pPr>
      <w:r>
        <w:t xml:space="preserve">In conclusion, this</w:t>
      </w:r>
      <w:r>
        <w:t xml:space="preserve"> </w:t>
      </w:r>
      <w:r>
        <w:rPr>
          <w:bCs/>
          <w:b/>
        </w:rPr>
        <w:t xml:space="preserve">Speech Therapist</w:t>
      </w:r>
      <w:r>
        <w:t xml:space="preserve"> </w:t>
      </w:r>
      <w:r>
        <w:t xml:space="preserve">represents a high standard of professional practice. Their ability to navigate the unique challenges of providing speech therapy in</w:t>
      </w:r>
      <w:r>
        <w:t xml:space="preserve"> </w:t>
      </w:r>
      <w:r>
        <w:rPr>
          <w:bCs/>
          <w:b/>
        </w:rPr>
        <w:t xml:space="preserve">China Beijing</w:t>
      </w:r>
      <w:r>
        <w:t xml:space="preserve">—balancing international standards with local cultural and regulatory demands—makes them a valuable asset to the healthcare community. This report serves as a formal endorsement of their capabilities and a guide for their continued professional excellence.</w:t>
      </w:r>
    </w:p>
    <w:p>
      <w:pPr>
        <w:pStyle w:val="BodyText"/>
      </w:pPr>
      <w:r>
        <w:rPr>
          <w:bCs/>
          <w:b/>
        </w:rPr>
        <w:t xml:space="preserve">Lead Reviewer Signature</w:t>
      </w:r>
      <w:r>
        <w:br/>
      </w:r>
      <w:r>
        <w:t xml:space="preserve">Senior Clinical Supervisor</w:t>
      </w:r>
    </w:p>
    <w:p>
      <w:pPr>
        <w:pStyle w:val="BodyText"/>
      </w:pPr>
      <w:r>
        <w:rPr>
          <w:bCs/>
          <w:b/>
        </w:rPr>
        <w:t xml:space="preserve">Speech Therapist Signature</w:t>
      </w:r>
      <w:r>
        <w:br/>
      </w:r>
      <w:r>
        <w:t xml:space="preserve">Acknowledgment of Review</w:t>
      </w:r>
    </w:p>
    <w:p>
      <w:pPr>
        <w:pStyle w:val="BodyText"/>
      </w:pPr>
      <w:r>
        <w:t xml:space="preserve">Confidential Document - For Internal Use Only. Generated for Peer Review purposes in China Beijing.</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Practice in China Beijing</dc:title>
  <dc:creator/>
  <dc:language>en</dc:language>
  <cp:keywords/>
  <dcterms:created xsi:type="dcterms:W3CDTF">2026-10-10T04:13:18Z</dcterms:created>
  <dcterms:modified xsi:type="dcterms:W3CDTF">2026-10-10T04:13:18Z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