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Speech Therapist</w:t>
      </w:r>
    </w:p>
    <w:p>
      <w:pPr>
        <w:pStyle w:val="BodyText"/>
      </w:pPr>
      <w:r>
        <w:rPr>
          <w:bCs/>
          <w:b/>
        </w:rPr>
        <w:t xml:space="preserve">Location:</w:t>
      </w:r>
      <w:r>
        <w:t xml:space="preserve"> </w:t>
      </w:r>
      <w:r>
        <w:t xml:space="preserve">France Marseille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Professional Ethics and Clinical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clinical efficacy, and regulatory compliance of a Speech Therapist operating within the metropolitan area of France Marseille. The review process was initiated following a routine quality assurance audit mandated by the regional health authority. The primary objective of this assessment was to ensure that the practitioner's methods align with the national standards set by the French Ministry of Health and the specific cultural and linguistic requirements of the Marseille region.</w:t>
      </w:r>
    </w:p>
    <w:p>
      <w:pPr>
        <w:pStyle w:val="BodyText"/>
      </w:pPr>
      <w:r>
        <w:t xml:space="preserve">The Speech Therapist under review, hereafter referred to as the "Practitioner," has been in active service for over seven years. The evaluation covers patient case management, adherence to the Code of Ethics for Speech-Language Pathologists, interdisciplinary collaboration, and the integration of evidence-based practices. The findings indicate a generally high standard of care, with specific recommendations for improvement regarding documentation protocols and the adaptation of therapeutic materials for the diverse demographic of Marseille.</w:t>
      </w:r>
    </w:p>
    <w:bookmarkEnd w:id="21"/>
    <w:bookmarkStart w:id="22" w:name="introduction-and-context"/>
    <w:p>
      <w:pPr>
        <w:pStyle w:val="Heading2"/>
      </w:pPr>
      <w:r>
        <w:t xml:space="preserve">2. Introduction and Context</w:t>
      </w:r>
    </w:p>
    <w:p>
      <w:pPr>
        <w:pStyle w:val="FirstParagraph"/>
      </w:pPr>
      <w:r>
        <w:t xml:space="preserve">The role of a Speech Therapist in France is strictly regulated and requires a state diploma (Diplôme d'État d'Orthophoniste). In a dynamic urban environment like France Marseille, these professionals face unique challenges. Marseille is characterized by a highly multicultural population, with patients speaking a wide variety of languages and dialects, including Arabic, Berber, Portuguese, and various African languages, alongside standard French and regional Provençal influences.</w:t>
      </w:r>
    </w:p>
    <w:p>
      <w:pPr>
        <w:pStyle w:val="BodyText"/>
      </w:pPr>
      <w:r>
        <w:t xml:space="preserve">Consequently, a Peer Review Report for a Speech Therapist in this specific location must assess not only clinical competence in phonetics, syntax, and semantics but also cultural competence. The Practitioner must demonstrate the ability to differentiate between language disorders and language differences arising from bilingualism or multilingualism. This report evaluates how effectively the Practitioner navigates these complexities while maintaining the rigorous standards expected of healthcare providers in France.</w:t>
      </w:r>
    </w:p>
    <w:bookmarkEnd w:id="22"/>
    <w:bookmarkStart w:id="25" w:name="clinical-competence-and-methodology"/>
    <w:p>
      <w:pPr>
        <w:pStyle w:val="Heading2"/>
      </w:pPr>
      <w:r>
        <w:t xml:space="preserve">3. Clinical Competence and Methodology</w:t>
      </w:r>
    </w:p>
    <w:bookmarkStart w:id="23" w:name="assessment-and-diagnosis"/>
    <w:p>
      <w:pPr>
        <w:pStyle w:val="Heading3"/>
      </w:pPr>
      <w:r>
        <w:t xml:space="preserve">3.1 Assessment and Diagnosis</w:t>
      </w:r>
    </w:p>
    <w:p>
      <w:pPr>
        <w:pStyle w:val="FirstParagraph"/>
      </w:pPr>
      <w:r>
        <w:t xml:space="preserve">The review examined a random sample of thirty patient files. The Practitioner demonstrates a robust command of standardized assessment tools approved by the French health system. The diagnostic reports are thorough, clearly distinguishing between organic speech impediments, developmental delays, and acquired aphasia. The use of standardized French phonological tests is appropriate and consistent with national guidelines.</w:t>
      </w:r>
    </w:p>
    <w:p>
      <w:pPr>
        <w:pStyle w:val="BodyText"/>
      </w:pPr>
      <w:r>
        <w:t xml:space="preserve">However, the review noted that in cases involving non-native French speakers, the Practitioner occasionally relies too heavily on monolingual French norms. While the Practitioner attempts to account for bilingualism, the Peer Review Report suggests a need for more rigorous consultation with linguistic experts or the use of cross-linguistic assessment frameworks to avoid misdiagnosis. This is particularly critical in France Marseille, where code-switching is a common and natural linguistic behavior that should not be pathologized.</w:t>
      </w:r>
    </w:p>
    <w:bookmarkEnd w:id="23"/>
    <w:bookmarkStart w:id="24" w:name="therapeutic-intervention"/>
    <w:p>
      <w:pPr>
        <w:pStyle w:val="Heading3"/>
      </w:pPr>
      <w:r>
        <w:t xml:space="preserve">3.2 Therapeutic Intervention</w:t>
      </w:r>
    </w:p>
    <w:p>
      <w:pPr>
        <w:pStyle w:val="FirstParagraph"/>
      </w:pPr>
      <w:r>
        <w:t xml:space="preserve">The therapeutic strategies employed by the Speech Therapist are largely evidence-based. The Practitioner utilizes a mix of direct therapy and parent-mediated interventions, which is highly effective for pediatric cases. The treatment plans are individualized, setting clear, measurable goals that are reviewed regularly.</w:t>
      </w:r>
    </w:p>
    <w:p>
      <w:pPr>
        <w:pStyle w:val="BodyText"/>
      </w:pPr>
      <w:r>
        <w:t xml:space="preserve">The Practitioner shows particular strength in treating dysphagia and motor speech disorders in the geriatric population, a growing demographic in the Marseille healthcare sector. The integration of modern technology, such as speech-generating devices and digital therapy apps, is commendable and reflects a commitment to staying current with technological advancements in the field.</w:t>
      </w:r>
    </w:p>
    <w:bookmarkEnd w:id="24"/>
    <w:bookmarkEnd w:id="25"/>
    <w:bookmarkStart w:id="26" w:name="X0716c0ca09c71cab89b4972083562ba891aca38"/>
    <w:p>
      <w:pPr>
        <w:pStyle w:val="Heading2"/>
      </w:pPr>
      <w:r>
        <w:t xml:space="preserve">4. Professional Ethics and Regulatory Compliance</w:t>
      </w:r>
    </w:p>
    <w:p>
      <w:pPr>
        <w:pStyle w:val="FirstParagraph"/>
      </w:pPr>
      <w:r>
        <w:t xml:space="preserve">Adherence to the Code of Ethics is a cornerstone of this Peer Review Report. The Practitioner has maintained strict confidentiality in accordance with French medical privacy laws (HDS - Hébergement de Données de Santé). Patient consent forms are properly executed, and the boundaries of the professional relationship are respected.</w:t>
      </w:r>
    </w:p>
    <w:p>
      <w:pPr>
        <w:pStyle w:val="BodyText"/>
      </w:pPr>
      <w:r>
        <w:t xml:space="preserve">The Practitioner is registered with the Ordre des Orthophonistes and maintains the required continuing professional development (CPD) credits. The review verified attendance at relevant conferences and workshops, including recent seminars on neuro-rehabilitation held in the Provence-Alpes-Côte d'Azur region. This demonstrates a proactive approach to professional growth and regulatory compliance.</w:t>
      </w:r>
    </w:p>
    <w:bookmarkEnd w:id="26"/>
    <w:bookmarkStart w:id="27" w:name="interdisciplinary-collaboration"/>
    <w:p>
      <w:pPr>
        <w:pStyle w:val="Heading2"/>
      </w:pPr>
      <w:r>
        <w:t xml:space="preserve">5. Interdisciplinary Collaboration</w:t>
      </w:r>
    </w:p>
    <w:p>
      <w:pPr>
        <w:pStyle w:val="FirstParagraph"/>
      </w:pPr>
      <w:r>
        <w:t xml:space="preserve">Effective healthcare in France Marseille requires seamless collaboration between various specialists. The Speech Therapist under review works closely with pediatricians, neurologists, psychologists, and educators within the local hospital networks and private clinics.</w:t>
      </w:r>
    </w:p>
    <w:p>
      <w:pPr>
        <w:pStyle w:val="BodyText"/>
      </w:pPr>
      <w:r>
        <w:t xml:space="preserve">Feedback from collaborating professionals indicates that the Practitioner is responsive, communicative, and respectful of other disciplines' expertise. The Practitioner actively participates in multidisciplinary team meetings (RCP - Réunions de Concertation Pluridisciplinaires), contributing valuable insights to the holistic care plans of patients with complex communication disorders. This collaborative spirit is essential for optimizing patient outcomes in a busy metropolitan healthcare system.</w:t>
      </w:r>
    </w:p>
    <w:bookmarkEnd w:id="27"/>
    <w:bookmarkStart w:id="28" w:name="Xda79409093af40bd3d15ed7d2a5582dbca223f1"/>
    <w:p>
      <w:pPr>
        <w:pStyle w:val="Heading2"/>
      </w:pPr>
      <w:r>
        <w:t xml:space="preserve">6. Areas for Improvement and Recommendations</w:t>
      </w:r>
    </w:p>
    <w:p>
      <w:pPr>
        <w:pStyle w:val="FirstParagraph"/>
      </w:pPr>
      <w:r>
        <w:t xml:space="preserve">While the overall performance of the Speech Therapist is satisfactory, this Peer Review Report identifies specific areas for enhancement:</w:t>
      </w:r>
    </w:p>
    <w:p>
      <w:pPr>
        <w:numPr>
          <w:ilvl w:val="0"/>
          <w:numId w:val="1001"/>
        </w:numPr>
        <w:pStyle w:val="Compact"/>
      </w:pPr>
      <w:r>
        <w:rPr>
          <w:bCs/>
          <w:b/>
        </w:rPr>
        <w:t xml:space="preserve">Cultural Adaptation:</w:t>
      </w:r>
      <w:r>
        <w:t xml:space="preserve"> </w:t>
      </w:r>
      <w:r>
        <w:t xml:space="preserve">The Practitioner should develop a more comprehensive toolkit for assessing multilingual children. This may involve partnering with local linguistic associations in Marseille to create culturally relevant therapy materials.</w:t>
      </w:r>
    </w:p>
    <w:p>
      <w:pPr>
        <w:numPr>
          <w:ilvl w:val="0"/>
          <w:numId w:val="1001"/>
        </w:numPr>
        <w:pStyle w:val="Compact"/>
      </w:pPr>
      <w:r>
        <w:rPr>
          <w:bCs/>
          <w:b/>
        </w:rPr>
        <w:t xml:space="preserve">Documentation:</w:t>
      </w:r>
      <w:r>
        <w:t xml:space="preserve"> </w:t>
      </w:r>
      <w:r>
        <w:t xml:space="preserve">Some clinical notes lack sufficient detail regarding the rationale for specific therapeutic choices. Enhanced documentation will improve continuity of care and provide a clearer audit trail.</w:t>
      </w:r>
    </w:p>
    <w:p>
      <w:pPr>
        <w:numPr>
          <w:ilvl w:val="0"/>
          <w:numId w:val="1001"/>
        </w:numPr>
        <w:pStyle w:val="Compact"/>
      </w:pPr>
      <w:r>
        <w:rPr>
          <w:bCs/>
          <w:b/>
        </w:rPr>
        <w:t xml:space="preserve">Telehealth Protocols:</w:t>
      </w:r>
      <w:r>
        <w:t xml:space="preserve"> </w:t>
      </w:r>
      <w:r>
        <w:t xml:space="preserve">Given the increasing demand for remote care, the Practitioner should formalize their telehealth protocols to ensure they meet the latest French regulatory standards for digital health services.</w:t>
      </w:r>
    </w:p>
    <w:bookmarkEnd w:id="28"/>
    <w:bookmarkStart w:id="29" w:name="conclusion"/>
    <w:p>
      <w:pPr>
        <w:pStyle w:val="Heading2"/>
      </w:pPr>
      <w:r>
        <w:t xml:space="preserve">7. Conclusion</w:t>
      </w:r>
    </w:p>
    <w:p>
      <w:pPr>
        <w:pStyle w:val="FirstParagraph"/>
      </w:pPr>
      <w:r>
        <w:t xml:space="preserve">In conclusion, this Peer Review Report confirms that the Speech Therapist operates at a professional level that meets the requirements of the French healthcare system. The Practitioner provides compassionate, competent, and ethical care to the diverse population of France Marseille. By addressing the recommendations outlined in this document, particularly regarding cultural competence and documentation, the Practitioner will further elevate the quality of their service. The reviewing committee recommends the renewal of the Practitioner's clinical standing with no restrictions, subject to the implementation of the suggested improvements within the next twelve months.</w:t>
      </w:r>
    </w:p>
    <w:bookmarkEnd w:id="29"/>
    <w:p>
      <w:pPr>
        <w:pStyle w:val="BodyText"/>
      </w:pPr>
      <w:r>
        <w:rPr>
          <w:bCs/>
          <w:b/>
        </w:rPr>
        <w:t xml:space="preserve">Prepared by:</w:t>
      </w:r>
    </w:p>
    <w:p>
      <w:pPr>
        <w:pStyle w:val="BodyText"/>
      </w:pPr>
      <w:r>
        <w:t xml:space="preserve">Dr. Jean-Luc Moreau</w:t>
      </w:r>
    </w:p>
    <w:p>
      <w:pPr>
        <w:pStyle w:val="BodyText"/>
      </w:pPr>
      <w:r>
        <w:t xml:space="preserve">Senior Reviewer, Regional Ethics Committee</w:t>
      </w:r>
    </w:p>
    <w:p>
      <w:pPr>
        <w:pStyle w:val="BodyText"/>
      </w:pPr>
      <w:r>
        <w:t xml:space="preserve">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France Marseille</dc:title>
  <dc:creator/>
  <dc:language>en</dc:language>
  <cp:keywords/>
  <dcterms:created xsi:type="dcterms:W3CDTF">2026-10-10T07:04:44Z</dcterms:created>
  <dcterms:modified xsi:type="dcterms:W3CDTF">2026-10-10T07:04:44Z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