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Speech</w:t>
      </w:r>
      <w:r>
        <w:t xml:space="preserve"> </w:t>
      </w:r>
      <w:r>
        <w:t xml:space="preserve">Therapist</w:t>
      </w:r>
      <w:r>
        <w:t xml:space="preserve"> </w:t>
      </w:r>
      <w:r>
        <w:t xml:space="preserve">-</w:t>
      </w:r>
      <w:r>
        <w:t xml:space="preserve"> </w:t>
      </w:r>
      <w:r>
        <w:t xml:space="preserve">India</w:t>
      </w:r>
      <w:r>
        <w:t xml:space="preserve"> </w:t>
      </w:r>
      <w:r>
        <w:t xml:space="preserve">Mumbai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Practice of Speech Therapist</w:t>
      </w:r>
    </w:p>
    <w:p>
      <w:pPr>
        <w:pStyle w:val="BodyText"/>
      </w:pPr>
      <w:r>
        <w:rPr>
          <w:bCs/>
          <w:b/>
        </w:rPr>
        <w:t xml:space="preserve">Location:</w:t>
      </w:r>
      <w:r>
        <w:t xml:space="preserve"> </w:t>
      </w:r>
      <w:r>
        <w:t xml:space="preserve">India Mumbai</w:t>
      </w:r>
    </w:p>
    <w:p>
      <w:pPr>
        <w:pStyle w:val="BodyText"/>
      </w:pPr>
      <w:r>
        <w:rPr>
          <w:bCs/>
          <w:b/>
        </w:rPr>
        <w:t xml:space="preserve">Date of Report:</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clinical performance, ethical standards, and professional conduct of a Speech Therapist practicing within the metropolitan region of India Mumbai. The review is conducted in accordance with the guidelines set forth by the Rehabilitation Council of India (RCI) and local healthcare regulatory standards applicable in Mumbai. The primary objective of this assessment is to ensure that the Speech Therapist maintains the highest level of care for patients suffering from speech, language, voice, fluency, and swallowing disorders.</w:t>
      </w:r>
    </w:p>
    <w:p>
      <w:pPr>
        <w:pStyle w:val="BodyText"/>
      </w:pPr>
      <w:r>
        <w:t xml:space="preserve">Given the diverse linguistic and cultural landscape of India Mumbai, this review specifically examines the therapist's ability to navigate multilingual environments, including proficiency in Marathi, Hindi, English, and Gujarati, which are prevalent in the region. The scope includes a review of case files, direct observation of therapy sessions, and interviews with colleagues and patients.</w:t>
      </w:r>
    </w:p>
    <w:bookmarkEnd w:id="21"/>
    <w:bookmarkStart w:id="22" w:name="clinical-competency-and-assessment"/>
    <w:p>
      <w:pPr>
        <w:pStyle w:val="Heading2"/>
      </w:pPr>
      <w:r>
        <w:t xml:space="preserve">2. Clinical Competency and Assessment</w:t>
      </w:r>
    </w:p>
    <w:p>
      <w:pPr>
        <w:pStyle w:val="FirstParagraph"/>
      </w:pPr>
      <w:r>
        <w:t xml:space="preserve">The Speech Therapist demonstrates a robust understanding of developmental milestones and pathological conditions relevant to the Indian population. During the review period, the therapist was observed conducting comprehensive assessments for pediatric and adult clients. The assessment protocols utilized were evidence-based and aligned with international standards while being culturally adapted for the local context of India Mumbai.</w:t>
      </w:r>
    </w:p>
    <w:p>
      <w:pPr>
        <w:pStyle w:val="BodyText"/>
      </w:pPr>
      <w:r>
        <w:t xml:space="preserve">A key strength identified is the therapist's ability to differentiate between language delay and language disorder in multilingual children, a common challenge in Mumbai's educational and clinical settings. The therapist effectively utilized standardized tools alongside informal observations to create accurate diagnostic profiles. Furthermore, the management of dysphagia cases in post-stroke patients showed a high level of clinical acumen, adhering to safety protocols to prevent aspiration, which is critical in the busy tertiary care hospitals of Mumbai.</w:t>
      </w:r>
    </w:p>
    <w:bookmarkEnd w:id="22"/>
    <w:bookmarkStart w:id="23" w:name="therapeutic-intervention-and-methodology"/>
    <w:p>
      <w:pPr>
        <w:pStyle w:val="Heading2"/>
      </w:pPr>
      <w:r>
        <w:t xml:space="preserve">3. Therapeutic Intervention and Methodology</w:t>
      </w:r>
    </w:p>
    <w:p>
      <w:pPr>
        <w:pStyle w:val="FirstParagraph"/>
      </w:pPr>
      <w:r>
        <w:t xml:space="preserve">The interventions provided by the Speech Therapist were found to be individualized, goal-oriented, and measurable. The review highlights the therapist's proficiency in various therapeutic approaches, including Articulation Therapy, Phonological Awareness training, and Augmentative and Alternative Communication (AAC) systems.</w:t>
      </w:r>
    </w:p>
    <w:p>
      <w:pPr>
        <w:pStyle w:val="BodyText"/>
      </w:pPr>
      <w:r>
        <w:t xml:space="preserve">In the context of India Mumbai, where access to high-tech AAC devices can be limited for some families, the therapist demonstrated resourcefulness by creating low-tech, cost-effective communication boards tailored to the family's socioeconomic status. This adaptability is crucial for ensuring equitable healthcare access in a diverse city like Mumbai. Additionally, the therapist's work with adults suffering from aphasia showed a compassionate approach, focusing on functional communication strategies that allow patients to reintegrate into their social and professional lives within the city.</w:t>
      </w:r>
    </w:p>
    <w:bookmarkEnd w:id="23"/>
    <w:bookmarkStart w:id="24" w:name="documentation-and-record-keeping"/>
    <w:p>
      <w:pPr>
        <w:pStyle w:val="Heading2"/>
      </w:pPr>
      <w:r>
        <w:t xml:space="preserve">4. Documentation and Record Keeping</w:t>
      </w:r>
    </w:p>
    <w:p>
      <w:pPr>
        <w:pStyle w:val="FirstParagraph"/>
      </w:pPr>
      <w:r>
        <w:t xml:space="preserve">Accurate documentation is a legal and ethical requirement for any healthcare professional. The Speech Therapist's case files were reviewed for completeness, clarity, and confidentiality. It was observed that all patient records, including initial evaluations, treatment plans, progress notes, and discharge summaries, were maintained meticulously.</w:t>
      </w:r>
    </w:p>
    <w:p>
      <w:pPr>
        <w:pStyle w:val="BodyText"/>
      </w:pPr>
      <w:r>
        <w:t xml:space="preserve">The documentation adheres to the data protection norms prevalent in India, ensuring that sensitive patient information is secure. The progress notes clearly outlined the objectives achieved during each session, providing a transparent trail of the patient's journey. This level of detail is essential for continuity of care, especially when patients in Mumbai may consult multiple specialists across different healthcare facilities.</w:t>
      </w:r>
    </w:p>
    <w:bookmarkEnd w:id="24"/>
    <w:bookmarkStart w:id="25" w:name="Xcdf586d2770866293f6df77202c17b231120775"/>
    <w:p>
      <w:pPr>
        <w:pStyle w:val="Heading2"/>
      </w:pPr>
      <w:r>
        <w:t xml:space="preserve">5. Professional Ethics and Cultural Sensitivity</w:t>
      </w:r>
    </w:p>
    <w:p>
      <w:pPr>
        <w:pStyle w:val="FirstParagraph"/>
      </w:pPr>
      <w:r>
        <w:t xml:space="preserve">The Speech Therapist exhibited a high degree of professionalism and ethical conduct throughout the review period. There were no instances of boundary violations, conflicts of interest, or unprofessional behavior. The therapist consistently maintained a respectful and empathetic demeanor with patients and their families.</w:t>
      </w:r>
    </w:p>
    <w:p>
      <w:pPr>
        <w:pStyle w:val="BodyText"/>
      </w:pPr>
      <w:r>
        <w:t xml:space="preserve">Cultural sensitivity is paramount in India Mumbai. The therapist was commended for their ability to engage with families from various cultural and religious backgrounds, respecting their beliefs and involving them actively in the therapy process. This collaborative approach enhances treatment adherence and outcomes. The therapist also demonstrated awareness of the stigma often associated with speech disorders in certain communities and worked diligently to educate and reassure families, thereby fostering a supportive environment.</w:t>
      </w:r>
    </w:p>
    <w:bookmarkEnd w:id="25"/>
    <w:bookmarkStart w:id="26" w:name="continuing-professional-development"/>
    <w:p>
      <w:pPr>
        <w:pStyle w:val="Heading2"/>
      </w:pPr>
      <w:r>
        <w:t xml:space="preserve">6. Continuing Professional Development</w:t>
      </w:r>
    </w:p>
    <w:p>
      <w:pPr>
        <w:pStyle w:val="FirstParagraph"/>
      </w:pPr>
      <w:r>
        <w:t xml:space="preserve">The field of speech-language pathology is constantly evolving. The Speech Therapist has shown a commitment to lifelong learning by participating in workshops, seminars, and conferences relevant to the field. The review notes that the therapist has recently updated their skills in neurogenic communication disorders and early intervention strategies, which are highly relevant to the growing demand for such services in India Mumbai.</w:t>
      </w:r>
    </w:p>
    <w:p>
      <w:pPr>
        <w:pStyle w:val="BodyText"/>
      </w:pPr>
      <w:r>
        <w:t xml:space="preserve">Furthermore, the therapist actively contributes to the professional community by sharing knowledge with peers and mentoring junior therapists. This engagement helps elevate the standard of speech therapy practice across the region.</w:t>
      </w:r>
    </w:p>
    <w:bookmarkEnd w:id="26"/>
    <w:bookmarkStart w:id="27" w:name="recommendations-and-conclusion"/>
    <w:p>
      <w:pPr>
        <w:pStyle w:val="Heading2"/>
      </w:pPr>
      <w:r>
        <w:t xml:space="preserve">7. Recommendations and Conclusion</w:t>
      </w:r>
    </w:p>
    <w:p>
      <w:pPr>
        <w:pStyle w:val="FirstParagraph"/>
      </w:pPr>
      <w:r>
        <w:t xml:space="preserve">Based on the comprehensive evaluation, the Speech Therapist is deemed competent and fit to continue practicing in India Mumbai. The therapist's clinical skills, ethical standards, and cultural competence are exemplary.</w:t>
      </w:r>
    </w:p>
    <w:p>
      <w:pPr>
        <w:pStyle w:val="BodyText"/>
      </w:pPr>
      <w:r>
        <w:rPr>
          <w:bCs/>
          <w:b/>
        </w:rPr>
        <w:t xml:space="preserve">Recommendations:</w:t>
      </w:r>
    </w:p>
    <w:p>
      <w:pPr>
        <w:numPr>
          <w:ilvl w:val="0"/>
          <w:numId w:val="1001"/>
        </w:numPr>
        <w:pStyle w:val="Compact"/>
      </w:pPr>
      <w:r>
        <w:t xml:space="preserve">Continue to integrate emerging research into clinical practice, particularly in the area of tele-rehabilitation, which has gained significance in Mumbai.</w:t>
      </w:r>
    </w:p>
    <w:p>
      <w:pPr>
        <w:numPr>
          <w:ilvl w:val="0"/>
          <w:numId w:val="1001"/>
        </w:numPr>
        <w:pStyle w:val="Compact"/>
      </w:pPr>
      <w:r>
        <w:t xml:space="preserve">Expand community outreach programs to raise awareness about speech and language disorders in underserved areas of the city.</w:t>
      </w:r>
    </w:p>
    <w:p>
      <w:pPr>
        <w:numPr>
          <w:ilvl w:val="0"/>
          <w:numId w:val="1001"/>
        </w:numPr>
        <w:pStyle w:val="Compact"/>
      </w:pPr>
      <w:r>
        <w:t xml:space="preserve">Consider pursuing advanced certification in specialized areas such as pediatric feeding disorders or voice therapy to further enhance service offerings.</w:t>
      </w:r>
    </w:p>
    <w:p>
      <w:pPr>
        <w:pStyle w:val="FirstParagraph"/>
      </w:pPr>
      <w:r>
        <w:t xml:space="preserve">In conclusion, this Peer Review Report affirms that the Speech Therapist meets and exceeds the professional standards required for practice in India Mumbai. Their dedication to patient care and professional excellence makes them a valuable asset to the healthcare community.</w:t>
      </w:r>
    </w:p>
    <w:bookmarkEnd w:id="27"/>
    <w:p>
      <w:pPr>
        <w:pStyle w:val="BodyText"/>
      </w:pPr>
      <w:r>
        <w:rPr>
          <w:bCs/>
          <w:b/>
        </w:rPr>
        <w:t xml:space="preserve">Reviewed By:</w:t>
      </w:r>
    </w:p>
    <w:p>
      <w:pPr>
        <w:pStyle w:val="BodyText"/>
      </w:pPr>
      <w:r>
        <w:t xml:space="preserve">Dr. A. Sharma, Senior Speech Therapist</w:t>
      </w:r>
    </w:p>
    <w:p>
      <w:pPr>
        <w:pStyle w:val="BodyText"/>
      </w:pPr>
      <w:r>
        <w:rPr>
          <w:bCs/>
          <w:b/>
        </w:rPr>
        <w:t xml:space="preserve">Approved By:</w:t>
      </w:r>
    </w:p>
    <w:p>
      <w:pPr>
        <w:pStyle w:val="BodyText"/>
      </w:pPr>
      <w:r>
        <w:t xml:space="preserve">Mumbai Healthcare Review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Speech Therapist - India Mumbai</dc:title>
  <dc:creator/>
  <dc:language>en</dc:language>
  <cp:keywords/>
  <dcterms:created xsi:type="dcterms:W3CDTF">2026-10-10T04:26:35Z</dcterms:created>
  <dcterms:modified xsi:type="dcterms:W3CDTF">2026-10-10T04:26:35Z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