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Subject:</w:t>
      </w:r>
      <w:r>
        <w:t xml:space="preserve"> </w:t>
      </w:r>
      <w:r>
        <w:t xml:space="preserve">Speech Therapist</w:t>
      </w:r>
      <w:r>
        <w:br/>
      </w:r>
      <w:r>
        <w:rPr>
          <w:bCs/>
          <w:b/>
        </w:rPr>
        <w:t xml:space="preserve">Location:</w:t>
      </w:r>
      <w:r>
        <w:t xml:space="preserve"> </w:t>
      </w:r>
      <w:r>
        <w:t xml:space="preserve">Italy Milan</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PR-MLN-2023-089</w:t>
      </w:r>
      <w:r>
        <w:br/>
      </w:r>
      <w:r>
        <w:rPr>
          <w:bCs/>
          <w:b/>
        </w:rP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practice, professional conduct, and adherence to ethical standards of a</w:t>
      </w:r>
      <w:r>
        <w:t xml:space="preserve"> </w:t>
      </w:r>
      <w:r>
        <w:rPr>
          <w:bCs/>
          <w:b/>
        </w:rPr>
        <w:t xml:space="preserve">Speech Therapist</w:t>
      </w:r>
      <w:r>
        <w:t xml:space="preserve"> </w:t>
      </w:r>
      <w:r>
        <w:t xml:space="preserve">operating within the metropolitan area of</w:t>
      </w:r>
      <w:r>
        <w:t xml:space="preserve"> </w:t>
      </w:r>
      <w:r>
        <w:rPr>
          <w:bCs/>
          <w:b/>
        </w:rPr>
        <w:t xml:space="preserve">Italy Milan</w:t>
      </w:r>
      <w:r>
        <w:t xml:space="preserve">. The review was conducted in accordance with the guidelines established by the Italian National Order of Speech Therapists (Ordine Nazionale dei Logopedisti) and local health authority regulations specific to the Lombardy region.</w:t>
      </w:r>
    </w:p>
    <w:p>
      <w:pPr>
        <w:pStyle w:val="BodyText"/>
      </w:pPr>
      <w:r>
        <w:t xml:space="preserve">The primary objective of this assessment was to ensure that the Speech Therapist maintains the highest standards of care, particularly given the complex, multicultural demographic of Milan. The review encompasses an analysis of clinical documentation, patient interaction protocols, adherence to evidence-based practices, and the integration of modern therapeutic technologies. The findings indicate a generally high level of professional competence, with specific recommendations for improvement regarding cross-cultural communication strategies and digital record-keeping efficiency.</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the period from January 2023 to September 2023. The methodology employed a multi-faceted approach to ensure a comprehensive evaluation of the</w:t>
      </w:r>
      <w:r>
        <w:t xml:space="preserve"> </w:t>
      </w:r>
      <w:r>
        <w:rPr>
          <w:bCs/>
          <w:b/>
        </w:rPr>
        <w:t xml:space="preserve">Speech Therapist</w:t>
      </w:r>
      <w:r>
        <w:t xml:space="preserve">'s performance in</w:t>
      </w:r>
      <w:r>
        <w:t xml:space="preserve"> </w:t>
      </w:r>
      <w:r>
        <w:rPr>
          <w:bCs/>
          <w:b/>
        </w:rPr>
        <w:t xml:space="preserve">Italy Milan</w:t>
      </w:r>
      <w:r>
        <w:t xml:space="preserve">.</w:t>
      </w:r>
    </w:p>
    <w:p>
      <w:pPr>
        <w:numPr>
          <w:ilvl w:val="0"/>
          <w:numId w:val="1001"/>
        </w:numPr>
        <w:pStyle w:val="Compact"/>
      </w:pPr>
      <w:r>
        <w:rPr>
          <w:bCs/>
          <w:b/>
        </w:rPr>
        <w:t xml:space="preserve">Clinical File Audit:</w:t>
      </w:r>
      <w:r>
        <w:t xml:space="preserve"> </w:t>
      </w:r>
      <w:r>
        <w:t xml:space="preserve">A random sampling of 50 patient files was reviewed to assess the accuracy of diagnostic assessments, the clarity of treatment plans, and the consistency of progress notes.</w:t>
      </w:r>
    </w:p>
    <w:p>
      <w:pPr>
        <w:numPr>
          <w:ilvl w:val="0"/>
          <w:numId w:val="1001"/>
        </w:numPr>
        <w:pStyle w:val="Compact"/>
      </w:pPr>
      <w:r>
        <w:rPr>
          <w:bCs/>
          <w:b/>
        </w:rPr>
        <w:t xml:space="preserve">Direct Observation:</w:t>
      </w:r>
      <w:r>
        <w:t xml:space="preserve"> </w:t>
      </w:r>
      <w:r>
        <w:t xml:space="preserve">Three live therapy sessions were observed to evaluate the therapist's interaction style, use of therapeutic techniques, and ability to engage patients of varying ages and linguistic backgrounds.</w:t>
      </w:r>
    </w:p>
    <w:p>
      <w:pPr>
        <w:numPr>
          <w:ilvl w:val="0"/>
          <w:numId w:val="1001"/>
        </w:numPr>
        <w:pStyle w:val="Compact"/>
      </w:pPr>
      <w:r>
        <w:rPr>
          <w:bCs/>
          <w:b/>
        </w:rPr>
        <w:t xml:space="preserve">Regulatory Compliance Check:</w:t>
      </w:r>
      <w:r>
        <w:t xml:space="preserve"> </w:t>
      </w:r>
      <w:r>
        <w:t xml:space="preserve">Verification of the therapist's registration with the Milan provincial council and adherence to GDPR regulations concerning patient data privacy.</w:t>
      </w:r>
    </w:p>
    <w:p>
      <w:pPr>
        <w:numPr>
          <w:ilvl w:val="0"/>
          <w:numId w:val="1001"/>
        </w:numPr>
        <w:pStyle w:val="Compact"/>
      </w:pPr>
      <w:r>
        <w:rPr>
          <w:bCs/>
          <w:b/>
        </w:rPr>
        <w:t xml:space="preserve">Stakeholder Feedback:</w:t>
      </w:r>
      <w:r>
        <w:t xml:space="preserve"> </w:t>
      </w:r>
      <w:r>
        <w:t xml:space="preserve">Anonymous surveys were distributed to referring physicians and parents of pediatric patients to gauge satisfaction levels and perceived efficacy of the interventions.</w:t>
      </w:r>
    </w:p>
    <w:bookmarkEnd w:id="22"/>
    <w:bookmarkStart w:id="23" w:name="clinical-competence-and-practice"/>
    <w:p>
      <w:pPr>
        <w:pStyle w:val="Heading2"/>
      </w:pPr>
      <w:r>
        <w:t xml:space="preserve">3. Clinical Competence and Practice</w:t>
      </w:r>
    </w:p>
    <w:p>
      <w:pPr>
        <w:pStyle w:val="FirstParagraph"/>
      </w:pPr>
      <w:r>
        <w:t xml:space="preserve">The</w:t>
      </w:r>
      <w:r>
        <w:t xml:space="preserve"> </w:t>
      </w:r>
      <w:r>
        <w:rPr>
          <w:bCs/>
          <w:b/>
        </w:rPr>
        <w:t xml:space="preserve">Speech Therapist</w:t>
      </w:r>
      <w:r>
        <w:t xml:space="preserve"> </w:t>
      </w:r>
      <w:r>
        <w:t xml:space="preserve">demonstrates a robust understanding of speech-language pathology principles. The assessment protocols utilized align with current international standards and are appropriately adapted for the Italian context. The therapist exhibits particular strength in the assessment and treatment of pediatric speech sound disorders and aphasia in adult populations.</w:t>
      </w:r>
    </w:p>
    <w:p>
      <w:pPr>
        <w:pStyle w:val="BodyText"/>
      </w:pPr>
      <w:r>
        <w:t xml:space="preserve">In the context of</w:t>
      </w:r>
      <w:r>
        <w:t xml:space="preserve"> </w:t>
      </w:r>
      <w:r>
        <w:rPr>
          <w:bCs/>
          <w:b/>
        </w:rPr>
        <w:t xml:space="preserve">Italy Milan</w:t>
      </w:r>
      <w:r>
        <w:t xml:space="preserve">, a city characterized by significant linguistic diversity, the therapist's ability to differentiate between language delay and second-language acquisition challenges is critical. The review found that the therapist effectively utilizes standardized Italian language tests while maintaining sensitivity to the patient's native linguistic background. However, the report suggests that further training in specific dialectal variations common in the Lombardy region could enhance diagnostic precision for elderly patients.</w:t>
      </w:r>
    </w:p>
    <w:p>
      <w:pPr>
        <w:pStyle w:val="BodyText"/>
      </w:pPr>
      <w:r>
        <w:t xml:space="preserve">Treatment plans are well-structured, goal-oriented, and measurable. The therapist successfully integrates family-centered care, a vital component in Italian healthcare culture, ensuring that parents and caregivers are active participants in the therapeutic process.</w:t>
      </w:r>
    </w:p>
    <w:bookmarkEnd w:id="23"/>
    <w:bookmarkStart w:id="24" w:name="professional-ethics-and-communication"/>
    <w:p>
      <w:pPr>
        <w:pStyle w:val="Heading2"/>
      </w:pPr>
      <w:r>
        <w:t xml:space="preserve">4. Professional Ethics and Communication</w:t>
      </w:r>
    </w:p>
    <w:p>
      <w:pPr>
        <w:pStyle w:val="FirstParagraph"/>
      </w:pPr>
      <w:r>
        <w:t xml:space="preserve">Ethical conduct is a cornerstone of this</w:t>
      </w:r>
      <w:r>
        <w:t xml:space="preserve"> </w:t>
      </w:r>
      <w:r>
        <w:rPr>
          <w:bCs/>
          <w:b/>
        </w:rPr>
        <w:t xml:space="preserve">Peer Review Report</w:t>
      </w:r>
      <w:r>
        <w:t xml:space="preserve">. The</w:t>
      </w:r>
      <w:r>
        <w:t xml:space="preserve"> </w:t>
      </w:r>
      <w:r>
        <w:rPr>
          <w:bCs/>
          <w:b/>
        </w:rPr>
        <w:t xml:space="preserve">Speech Therapist</w:t>
      </w:r>
      <w:r>
        <w:t xml:space="preserve"> </w:t>
      </w:r>
      <w:r>
        <w:t xml:space="preserve">has consistently demonstrated respect for patient autonomy, confidentiality, and dignity. All informed consent procedures were found to be correctly executed and documented.</w:t>
      </w:r>
    </w:p>
    <w:p>
      <w:pPr>
        <w:pStyle w:val="BodyText"/>
      </w:pPr>
      <w:r>
        <w:t xml:space="preserve">Communication with colleagues and other healthcare professionals in</w:t>
      </w:r>
      <w:r>
        <w:t xml:space="preserve"> </w:t>
      </w:r>
      <w:r>
        <w:rPr>
          <w:bCs/>
          <w:b/>
        </w:rPr>
        <w:t xml:space="preserve">Italy Milan</w:t>
      </w:r>
      <w:r>
        <w:t xml:space="preserve"> </w:t>
      </w:r>
      <w:r>
        <w:t xml:space="preserve">is professional and collaborative. The therapist actively participates in multidisciplinary team meetings, contributing valuable insights regarding patient communication needs. Feedback from referring physicians highlights the therapist's reliability and clarity in reporting clinical outcomes.</w:t>
      </w:r>
    </w:p>
    <w:p>
      <w:pPr>
        <w:pStyle w:val="BodyText"/>
      </w:pPr>
      <w:r>
        <w:t xml:space="preserve">One area for development identified in this review is the documentation of interdisciplinary communication. While verbal exchanges are frequent, written summaries of these interactions should be more rigorously recorded in the patient's file to ensure continuity of care.</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Speech Therapist</w:t>
      </w:r>
      <w:r>
        <w:t xml:space="preserve"> </w:t>
      </w:r>
      <w:r>
        <w:t xml:space="preserve">is deemed to be practicing at a competent and ethical level suitable for the professional environment of</w:t>
      </w:r>
      <w:r>
        <w:t xml:space="preserve"> </w:t>
      </w:r>
      <w:r>
        <w:rPr>
          <w:bCs/>
          <w:b/>
        </w:rPr>
        <w:t xml:space="preserve">Italy Milan</w:t>
      </w:r>
      <w:r>
        <w:t xml:space="preserve">. The therapist is well-regarded by peers and provides effective care to a diverse patient population.</w:t>
      </w:r>
    </w:p>
    <w:p>
      <w:pPr>
        <w:pStyle w:val="BodyText"/>
      </w:pPr>
      <w:r>
        <w:t xml:space="preserve">To further enhance professional practice, the following recommendations are made:</w:t>
      </w:r>
    </w:p>
    <w:p>
      <w:pPr>
        <w:numPr>
          <w:ilvl w:val="0"/>
          <w:numId w:val="1002"/>
        </w:numPr>
        <w:pStyle w:val="Compact"/>
      </w:pPr>
      <w:r>
        <w:rPr>
          <w:bCs/>
          <w:b/>
        </w:rPr>
        <w:t xml:space="preserve">Continuing Education:</w:t>
      </w:r>
      <w:r>
        <w:t xml:space="preserve"> </w:t>
      </w:r>
      <w:r>
        <w:t xml:space="preserve">Pursue advanced training in cross-cultural speech therapy to better serve the multicultural population of Milan.</w:t>
      </w:r>
    </w:p>
    <w:p>
      <w:pPr>
        <w:numPr>
          <w:ilvl w:val="0"/>
          <w:numId w:val="1002"/>
        </w:numPr>
        <w:pStyle w:val="Compact"/>
      </w:pPr>
      <w:r>
        <w:rPr>
          <w:bCs/>
          <w:b/>
        </w:rPr>
        <w:t xml:space="preserve">Digital Integration:</w:t>
      </w:r>
      <w:r>
        <w:t xml:space="preserve"> </w:t>
      </w:r>
      <w:r>
        <w:t xml:space="preserve">Adopt more advanced electronic health record (EHR) tools to streamline documentation and improve data security in compliance with evolving Italian data protection laws.</w:t>
      </w:r>
    </w:p>
    <w:p>
      <w:pPr>
        <w:numPr>
          <w:ilvl w:val="0"/>
          <w:numId w:val="1002"/>
        </w:numPr>
        <w:pStyle w:val="Compact"/>
      </w:pPr>
      <w:r>
        <w:rPr>
          <w:bCs/>
          <w:b/>
        </w:rPr>
        <w:t xml:space="preserve">Research Engagement:</w:t>
      </w:r>
      <w:r>
        <w:t xml:space="preserve"> </w:t>
      </w:r>
      <w:r>
        <w:t xml:space="preserve">Consider participating in local research initiatives to contribute to the growing body of knowledge regarding speech therapy outcomes in urban Italian settings.</w:t>
      </w:r>
    </w:p>
    <w:p>
      <w:pPr>
        <w:pStyle w:val="FirstParagraph"/>
      </w:pPr>
      <w:r>
        <w:t xml:space="preserve">This report serves as a formal record of the peer review process and is intended to support the ongoing professional development of the Speech Therapist. The findings reflect a commitment to excellence in healthcare delivery within the vibrant and demanding context of Milan.</w:t>
      </w:r>
    </w:p>
    <w:bookmarkEnd w:id="25"/>
    <w:p>
      <w:pPr>
        <w:pStyle w:val="BodyText"/>
      </w:pPr>
      <w:r>
        <w:rPr>
          <w:bCs/>
          <w:b/>
        </w:rPr>
        <w:t xml:space="preserve">Lead Reviewer</w:t>
      </w:r>
      <w:r>
        <w:br/>
      </w:r>
      <w:r>
        <w:t xml:space="preserve">Dr. Elena Rossi</w:t>
      </w:r>
      <w:r>
        <w:br/>
      </w:r>
      <w:r>
        <w:t xml:space="preserve">Senior Speech Therapist</w:t>
      </w:r>
    </w:p>
    <w:p>
      <w:pPr>
        <w:pStyle w:val="BodyText"/>
      </w:pPr>
      <w:r>
        <w:rPr>
          <w:bCs/>
          <w:b/>
        </w:rPr>
        <w:t xml:space="preserve">Review Committee Chair</w:t>
      </w:r>
      <w:r>
        <w:br/>
      </w:r>
      <w:r>
        <w:t xml:space="preserve">Prof. Marco Bianchi</w:t>
      </w:r>
      <w:r>
        <w:br/>
      </w:r>
      <w:r>
        <w:t xml:space="preserve">Milan Provincial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Milan, Italy</dc:title>
  <dc:creator/>
  <dc:language>en</dc:language>
  <cp:keywords/>
  <dcterms:created xsi:type="dcterms:W3CDTF">2026-10-10T03:51:28Z</dcterms:created>
  <dcterms:modified xsi:type="dcterms:W3CDTF">2026-10-10T03:51:28Z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