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Speech Therapist</w:t>
      </w:r>
    </w:p>
    <w:p>
      <w:pPr>
        <w:pStyle w:val="BodyText"/>
      </w:pPr>
      <w:r>
        <w:rPr>
          <w:bCs/>
          <w:b/>
        </w:rPr>
        <w:t xml:space="preserve">Location:</w:t>
      </w:r>
      <w:r>
        <w:t xml:space="preserve"> </w:t>
      </w:r>
      <w:r>
        <w:t xml:space="preserve">Italy Rome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ethics, and therapeutic efficacy of a licensed Speech Therapist operating within the metropolitan area of Italy Rome. The purpose of this document is to ensure that the highest standards of care are maintained for patients requiring speech-language pathology services, in strict adherence to the national regulations set forth by the Italian Ministry of Health and the local guidelines of the Lazio region.</w:t>
      </w:r>
    </w:p>
    <w:p>
      <w:pPr>
        <w:pStyle w:val="BodyText"/>
      </w:pPr>
      <w:r>
        <w:t xml:space="preserve">The review focuses on the Speech Therapist's ability to diagnose and treat communication disorders, swallowing difficulties (dysphagia), and cognitive-linguistic impairments. Given the multicultural demographic of Italy Rome, the report also assesses the practitioner's competency in handling multilingual patients and their integration within the local healthcare network, including public hospitals and private clinics.</w:t>
      </w:r>
    </w:p>
    <w:bookmarkEnd w:id="21"/>
    <w:bookmarkStart w:id="22" w:name="X71b85842b903c84aa9f8fb0cd2bbe2e117aff7d"/>
    <w:p>
      <w:pPr>
        <w:pStyle w:val="Heading2"/>
      </w:pPr>
      <w:r>
        <w:t xml:space="preserve">2. Regulatory Compliance and Professional Standing</w:t>
      </w:r>
    </w:p>
    <w:p>
      <w:pPr>
        <w:pStyle w:val="FirstParagraph"/>
      </w:pPr>
      <w:r>
        <w:t xml:space="preserve">The first phase of the Peer Review Report involved a thorough verification of the Speech Therapist's credentials. It was confirmed that the subject is duly registered with the Regional Order of Speech Therapists (Ordine Regionale dei Logopedisti) for the Lazio region. The review confirms compliance with the professional code of ethics, ensuring that patient confidentiality, informed consent, and professional boundaries are rigorously maintained.</w:t>
      </w:r>
    </w:p>
    <w:p>
      <w:pPr>
        <w:pStyle w:val="BodyText"/>
      </w:pPr>
      <w:r>
        <w:t xml:space="preserve">Furthermore, the assessment examined the Speech Therapist's adherence to the protocols established by the Italian National Health Service (Servizio Sanitario Nazionale - SSN). The review found that the practitioner correctly utilizes the standardized diagnostic codes and billing procedures required for reimbursement within Italy Rome. This compliance is critical for maintaining the integrity of the healthcare system and ensuring that patients receive covered services without administrative hindrance.</w:t>
      </w:r>
    </w:p>
    <w:bookmarkEnd w:id="22"/>
    <w:bookmarkStart w:id="23" w:name="clinical-competency-and-methodology"/>
    <w:p>
      <w:pPr>
        <w:pStyle w:val="Heading2"/>
      </w:pPr>
      <w:r>
        <w:t xml:space="preserve">3. Clinical Competency and Methodology</w:t>
      </w:r>
    </w:p>
    <w:p>
      <w:pPr>
        <w:pStyle w:val="FirstParagraph"/>
      </w:pPr>
      <w:r>
        <w:t xml:space="preserve">A central component of this Peer Review Report is the evaluation of clinical methodology. The Speech Therapist was observed conducting assessments and therapy sessions for a diverse range of patients, including pediatric cases with developmental speech delays and adult patients recovering from stroke-induced aphasia. The review highlights the practitioner's proficiency in using evidence-based practices, such as the Prompts for Restructuring Oral Muscular Phonetic Targets (PROMPT) and Melodic Intonation Therapy.</w:t>
      </w:r>
    </w:p>
    <w:p>
      <w:pPr>
        <w:pStyle w:val="BodyText"/>
      </w:pPr>
      <w:r>
        <w:t xml:space="preserve">The assessment also scrutinized the Speech Therapist's approach to dysphagia management, a critical area in Italy Rome given the aging population. The review notes that the practitioner effectively utilizes instrumental assessments, such as Videofluoroscopic Swallowing Studies (VFSS), in collaboration with radiologists. The therapeutic plans developed are individualized, measurable, and regularly updated based on patient progress, demonstrating a high level of clinical reasoning and adaptability.</w:t>
      </w:r>
    </w:p>
    <w:bookmarkEnd w:id="23"/>
    <w:bookmarkStart w:id="24" w:name="Xaf8111b247e687ec306cab50fbaf43dbf9b599a"/>
    <w:p>
      <w:pPr>
        <w:pStyle w:val="Heading2"/>
      </w:pPr>
      <w:r>
        <w:t xml:space="preserve">4. Cultural Competency and Multilingual Considerations</w:t>
      </w:r>
    </w:p>
    <w:p>
      <w:pPr>
        <w:pStyle w:val="FirstParagraph"/>
      </w:pPr>
      <w:r>
        <w:t xml:space="preserve">Italy Rome is a global hub with a significant expatriate community and diverse linguistic background. This Peer Review Report specifically evaluates the Speech Therapist's ability to navigate these cultural and linguistic nuances. The review found that the practitioner demonstrates strong cultural competency, recognizing the impact of bilingualism on language development and avoiding misdiagnosis of language difference as language disorder.</w:t>
      </w:r>
    </w:p>
    <w:p>
      <w:pPr>
        <w:pStyle w:val="BodyText"/>
      </w:pPr>
      <w:r>
        <w:t xml:space="preserve">The Speech Therapist was commended for utilizing appropriate standardized tests that are normed for Italian speakers while also employing dynamic assessment techniques for non-native speakers. This approach ensures equitable care for all patients residing in Italy Rome, regardless of their primary language. The ability to communicate effectively with families from various cultural backgrounds enhances therapeutic alliance and improves patient outcomes.</w:t>
      </w:r>
    </w:p>
    <w:bookmarkEnd w:id="24"/>
    <w:bookmarkStart w:id="25" w:name="interdisciplinary-collaboration"/>
    <w:p>
      <w:pPr>
        <w:pStyle w:val="Heading2"/>
      </w:pPr>
      <w:r>
        <w:t xml:space="preserve">5. Interdisciplinary Collaboration</w:t>
      </w:r>
    </w:p>
    <w:p>
      <w:pPr>
        <w:pStyle w:val="FirstParagraph"/>
      </w:pPr>
      <w:r>
        <w:t xml:space="preserve">Effective healthcare delivery in Italy Rome requires seamless collaboration among various medical professionals. This Peer Review Report assesses the Speech Therapist's interactions with neurologists, pediatricians, psychologists, and occupational therapists. The review indicates that the subject actively participates in multidisciplinary team meetings, contributing valuable insights regarding communication and swallowing status.</w:t>
      </w:r>
    </w:p>
    <w:p>
      <w:pPr>
        <w:pStyle w:val="BodyText"/>
      </w:pPr>
      <w:r>
        <w:t xml:space="preserve">The Speech Therapist maintains clear and concise documentation, ensuring that all team members are informed of the patient's progress and therapeutic goals. This collaborative approach is essential for holistic patient care, particularly in complex cases involving neurological conditions or developmental disorders. The review confirms that the practitioner is well-regarded by colleagues for their professionalism and willingness to share expertise.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Speech Therapist demonstrates a high level of professional competence, ethical integrity, and clinical skill. The practitioner is fully compliant with the regulatory requirements of Italy Rome and provides high-quality care to a diverse patient population.</w:t>
      </w:r>
    </w:p>
    <w:p>
      <w:pPr>
        <w:pStyle w:val="BodyText"/>
      </w:pPr>
      <w:r>
        <w:t xml:space="preserve">To further enhance practice, the review recommends continued professional development in emerging technologies for speech therapy, such as telehealth platforms, which are increasingly relevant in the post-pandemic landscape of Italy Rome. Additionally, ongoing training in specific neurogenic communication disorders is advised to stay at the forefront of the field.</w:t>
      </w:r>
    </w:p>
    <w:p>
      <w:pPr>
        <w:pStyle w:val="BodyText"/>
      </w:pPr>
      <w:r>
        <w:t xml:space="preserve">In conclusion, this Peer Review Report affirms that the Speech Therapist meets and exceeds the expected standards of practice. The practitioner is deemed fit to continue providing speech-language pathology services in Italy Rome, contributing positively to the health and well-being of the community.</w:t>
      </w:r>
    </w:p>
    <w:bookmarkEnd w:id="26"/>
    <w:p>
      <w:pPr>
        <w:pStyle w:val="BodyText"/>
      </w:pPr>
      <w:r>
        <w:rPr>
          <w:bCs/>
          <w:b/>
        </w:rPr>
        <w:t xml:space="preserve">Prepared by:</w:t>
      </w:r>
    </w:p>
    <w:p>
      <w:pPr>
        <w:pStyle w:val="BodyText"/>
      </w:pPr>
      <w:r>
        <w:t xml:space="preserve">Dr. Elena Rossi, Lead Reviewer</w:t>
      </w:r>
    </w:p>
    <w:p>
      <w:pPr>
        <w:pStyle w:val="BodyText"/>
      </w:pPr>
      <w:r>
        <w:t xml:space="preserve">Independent Clinical Peer Review Committee</w:t>
      </w:r>
    </w:p>
    <w:p>
      <w:pPr>
        <w:pStyle w:val="BodyText"/>
      </w:pPr>
      <w:r>
        <w:t xml:space="preserve">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Italy Rome</dc:title>
  <dc:creator/>
  <dc:language>en</dc:language>
  <cp:keywords/>
  <dcterms:created xsi:type="dcterms:W3CDTF">2026-10-10T04:26:34Z</dcterms:created>
  <dcterms:modified xsi:type="dcterms:W3CDTF">2026-10-10T04:26:34Z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