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Speech</w:t>
      </w:r>
      <w:r>
        <w:t xml:space="preserve"> </w:t>
      </w:r>
      <w:r>
        <w:t xml:space="preserve">Therapist</w:t>
      </w:r>
      <w:r>
        <w:t xml:space="preserve"> </w:t>
      </w:r>
      <w:r>
        <w:t xml:space="preserve">Practice</w:t>
      </w:r>
      <w:r>
        <w:t xml:space="preserve"> </w:t>
      </w:r>
      <w:r>
        <w:t xml:space="preserve">in</w:t>
      </w:r>
      <w:r>
        <w:t xml:space="preserve"> </w:t>
      </w:r>
      <w:r>
        <w:t xml:space="preserve">Japan</w:t>
      </w:r>
      <w:r>
        <w:t xml:space="preserve"> </w:t>
      </w:r>
      <w:r>
        <w:t xml:space="preserve">Tokyo</w:t>
      </w:r>
    </w:p>
    <w:bookmarkStart w:id="26" w:name="X45725f33a04a9ef2801c421bc02e8cba2a5a4a2"/>
    <w:p>
      <w:pPr>
        <w:pStyle w:val="Heading1"/>
      </w:pPr>
      <w:r>
        <w:t xml:space="preserve">Peer Review Report: Clinical Competency and Practice Standards</w:t>
      </w:r>
    </w:p>
    <w:p>
      <w:pPr>
        <w:pStyle w:val="FirstParagraph"/>
      </w:pPr>
      <w:r>
        <w:t xml:space="preserve">Subject of Review</w:t>
      </w:r>
    </w:p>
    <w:p>
      <w:pPr>
        <w:pStyle w:val="BodyText"/>
      </w:pPr>
      <w:r>
        <w:t xml:space="preserve">Speech Therapist (Kōgo Ryōhōshi)</w:t>
      </w:r>
    </w:p>
    <w:p>
      <w:pPr>
        <w:pStyle w:val="BodyText"/>
      </w:pPr>
      <w:r>
        <w:t xml:space="preserve">Location of Practice</w:t>
      </w:r>
    </w:p>
    <w:p>
      <w:pPr>
        <w:pStyle w:val="BodyText"/>
      </w:pPr>
      <w:r>
        <w:t xml:space="preserve">Japan Tokyo (Metropolitan Area)</w:t>
      </w:r>
    </w:p>
    <w:p>
      <w:pPr>
        <w:pStyle w:val="BodyText"/>
      </w:pPr>
      <w:r>
        <w:t xml:space="preserve">Review Date</w:t>
      </w:r>
    </w:p>
    <w:p>
      <w:pPr>
        <w:pStyle w:val="BodyText"/>
      </w:pPr>
      <w:r>
        <w:t xml:space="preserve">October 24, 2023</w:t>
      </w:r>
    </w:p>
    <w:p>
      <w:pPr>
        <w:pStyle w:val="BodyText"/>
      </w:pPr>
      <w:r>
        <w:t xml:space="preserve">Reviewing Body</w:t>
      </w:r>
    </w:p>
    <w:p>
      <w:pPr>
        <w:pStyle w:val="BodyText"/>
      </w:pPr>
      <w:r>
        <w:t xml:space="preserve">Tokyo Metropolitan Association of Speech-Language Pathologists</w:t>
      </w:r>
    </w:p>
    <w:p>
      <w:pPr>
        <w:pStyle w:val="BodyText"/>
      </w:pPr>
      <w:r>
        <w:t xml:space="preserve">Report ID</w:t>
      </w:r>
    </w:p>
    <w:p>
      <w:pPr>
        <w:pStyle w:val="BodyText"/>
      </w:pPr>
      <w:r>
        <w:t xml:space="preserve">TR-2023-ST-894</w:t>
      </w:r>
    </w:p>
    <w:p>
      <w:pPr>
        <w:pStyle w:val="BodyText"/>
      </w:pPr>
      <w:r>
        <w:t xml:space="preserve">Status</w:t>
      </w:r>
    </w:p>
    <w:p>
      <w:pPr>
        <w:pStyle w:val="BodyText"/>
      </w:pPr>
      <w:r>
        <w:t xml:space="preserve">Final Assessment</w:t>
      </w:r>
    </w:p>
    <w:bookmarkStart w:id="20" w:name="executive-summary"/>
    <w:p>
      <w:pPr>
        <w:pStyle w:val="Heading2"/>
      </w:pPr>
      <w:r>
        <w:t xml:space="preserve">1. Executive Summary</w:t>
      </w:r>
    </w:p>
    <w:p>
      <w:pPr>
        <w:pStyle w:val="FirstParagraph"/>
      </w:pPr>
      <w:r>
        <w:t xml:space="preserve">This Peer Review Report documents the comprehensive evaluation of a licensed Speech Therapist practicing within the highly regulated and culturally distinct healthcare environment of Japan Tokyo. The purpose of this review is to assess clinical efficacy, adherence to the national standards set by the Ministry of Health, Labour and Welfare (MHLW), and the integration of modern therapeutic techniques within the local context. The review focuses on the therapist's ability to navigate the unique linguistic landscape of Tokyo, which includes standard Japanese (Hyōjungo) as well as the increasing demand for support regarding English language acquisition and multicultural communication needs.</w:t>
      </w:r>
    </w:p>
    <w:bookmarkEnd w:id="20"/>
    <w:bookmarkStart w:id="21" w:name="Xab05f3e206cbd8682128255b1498cfaea6cdb17"/>
    <w:p>
      <w:pPr>
        <w:pStyle w:val="Heading2"/>
      </w:pPr>
      <w:r>
        <w:t xml:space="preserve">2. Clinical Competency and Assessment Protocols</w:t>
      </w:r>
    </w:p>
    <w:p>
      <w:pPr>
        <w:pStyle w:val="FirstParagraph"/>
      </w:pPr>
      <w:r>
        <w:t xml:space="preserve">The Speech Therapist demonstrated a robust command of standardized assessment tools recognized in Japan. The review observed the administration of the Japanese version of the Western Aphasia Battery (WAB-J) and the Comprehensive Assessment of Spoken Language (CASL) adapted for local use. In the context of Japan Tokyo, where patient volume in major medical centers is exceptionally high, the therapist exhibited efficient yet thorough diagnostic procedures.</w:t>
      </w:r>
    </w:p>
    <w:p>
      <w:pPr>
        <w:pStyle w:val="BodyText"/>
      </w:pPr>
      <w:r>
        <w:t xml:space="preserve">A critical aspect of the review was the evaluation of pediatric cases. The therapist showed proficiency in distinguishing between typical language development delays and pathological speech disorders, a common challenge in Tokyo's competitive educational environment. The assessment protocols were found to be culturally sensitive, accounting for the specific socialization patterns of Japanese children, such as the emphasis on group harmony and indirect communication, which can sometimes be misinterpreted as social anxiety or selective mutism by less experienced practitioners.</w:t>
      </w:r>
    </w:p>
    <w:bookmarkEnd w:id="21"/>
    <w:bookmarkStart w:id="22" w:name="X75c8dfd304a0965a763018939d177f24c2b817d"/>
    <w:p>
      <w:pPr>
        <w:pStyle w:val="Heading2"/>
      </w:pPr>
      <w:r>
        <w:t xml:space="preserve">3. Therapeutic Interventions and Methodology</w:t>
      </w:r>
    </w:p>
    <w:p>
      <w:pPr>
        <w:pStyle w:val="FirstParagraph"/>
      </w:pPr>
      <w:r>
        <w:t xml:space="preserve">The therapeutic interventions observed during this peer review were aligned with evidence-based practices. The Speech Therapist utilized a mix of traditional articulation therapy and modern cognitive-linguistic approaches. Notably, the integration of technology was a strong point. Given the technological sophistication of Japan Tokyo, the therapist effectively employed tablet-based applications for augmentative and alternative communication (AAC), which is particularly beneficial for patients with severe motor speech disorders or autism spectrum disorder (ASD).</w:t>
      </w:r>
    </w:p>
    <w:p>
      <w:pPr>
        <w:pStyle w:val="BodyText"/>
      </w:pPr>
      <w:r>
        <w:t xml:space="preserve">The review also examined the therapist's approach to dysphagia (swallowing disorders), a significant area of focus in Japan due to its aging population. The therapist demonstrated competence in instrumental swallowing evaluations and the implementation of compensatory strategies. The adherence to safety protocols regarding aspiration pneumonia prevention was strictly maintained, reflecting the high standards expected in Tokyo's healthcare facilities.</w:t>
      </w:r>
    </w:p>
    <w:bookmarkEnd w:id="22"/>
    <w:bookmarkStart w:id="23" w:name="cultural-and-linguistic-adaptation"/>
    <w:p>
      <w:pPr>
        <w:pStyle w:val="Heading2"/>
      </w:pPr>
      <w:r>
        <w:t xml:space="preserve">4. Cultural and Linguistic Adaptation</w:t>
      </w:r>
    </w:p>
    <w:p>
      <w:pPr>
        <w:pStyle w:val="FirstParagraph"/>
      </w:pPr>
      <w:r>
        <w:t xml:space="preserve">Practicing as a Speech Therapist in Japan Tokyo requires a nuanced understanding of the local culture. This Peer Review Report highlights the subject's ability to adapt therapeutic goals to fit the cultural expectations of patients and their families. In Japan, the family unit plays a pivotal role in the rehabilitation process. The therapist was observed engaging effectively with family members, providing clear instructions and fostering a supportive home environment for therapy continuation.</w:t>
      </w:r>
    </w:p>
    <w:p>
      <w:pPr>
        <w:pStyle w:val="BodyText"/>
      </w:pPr>
      <w:r>
        <w:t xml:space="preserve">Furthermore, the review addressed the therapist's capability to handle the linguistic diversity of Tokyo. As a global hub, Tokyo hosts a significant number of non-Japanese residents. The Speech Therapist demonstrated an awareness of the challenges faced by bilingual children and adults, avoiding the pathologization of code-switching or accent differences. This cultural competence is essential for maintaining high-quality care in a metropolitan area as diverse as Tokyo.</w:t>
      </w:r>
    </w:p>
    <w:bookmarkEnd w:id="23"/>
    <w:bookmarkStart w:id="24" w:name="professional-ethics-and-documentation"/>
    <w:p>
      <w:pPr>
        <w:pStyle w:val="Heading2"/>
      </w:pPr>
      <w:r>
        <w:t xml:space="preserve">5. Professional Ethics and Documentation</w:t>
      </w:r>
    </w:p>
    <w:p>
      <w:pPr>
        <w:pStyle w:val="FirstParagraph"/>
      </w:pPr>
      <w:r>
        <w:t xml:space="preserve">Documentation is a cornerstone of medical practice in Japan. The Speech Therapist’s records were reviewed for accuracy, completeness, and compliance with the Medical Practitioners Act and the specific regulations for Speech-Language Pathologists. The clinical notes were detailed, providing a clear rationale for treatment plans and progress notes. The therapist maintained strict confidentiality, adhering to the privacy laws enforced in Japan.</w:t>
      </w:r>
    </w:p>
    <w:p>
      <w:pPr>
        <w:pStyle w:val="BodyText"/>
      </w:pPr>
      <w:r>
        <w:t xml:space="preserve">Professional ethics were also scrutinized. The therapist demonstrated a respectful and empathetic demeanor towards patients, which is highly valued in Japanese healthcare culture. The hierarchical nature of the medical team in Japan was navigated professionally, with the therapist collaborating effectively with physicians, nurses, and occupational therapists to ensure holistic patient care.</w:t>
      </w:r>
    </w:p>
    <w:bookmarkEnd w:id="24"/>
    <w:bookmarkStart w:id="25" w:name="recommendations-and-conclusion"/>
    <w:p>
      <w:pPr>
        <w:pStyle w:val="Heading2"/>
      </w:pPr>
      <w:r>
        <w:t xml:space="preserve">6. Recommendations and Conclusion</w:t>
      </w:r>
    </w:p>
    <w:p>
      <w:pPr>
        <w:pStyle w:val="FirstParagraph"/>
      </w:pPr>
      <w:r>
        <w:t xml:space="preserve">Based on the findings of this Peer Review Report, the Speech Therapist is deemed fully competent to practice in Japan Tokyo. The review concludes that the therapist possesses the necessary clinical skills, cultural awareness, and professional integrity to serve the diverse population of the capital.</w:t>
      </w:r>
    </w:p>
    <w:p>
      <w:pPr>
        <w:pStyle w:val="BodyText"/>
      </w:pPr>
      <w:r>
        <w:t xml:space="preserve">Recommendations for continued professional development include:</w:t>
      </w:r>
    </w:p>
    <w:p>
      <w:pPr>
        <w:numPr>
          <w:ilvl w:val="0"/>
          <w:numId w:val="1001"/>
        </w:numPr>
        <w:pStyle w:val="Compact"/>
      </w:pPr>
      <w:r>
        <w:t xml:space="preserve">Engaging in further training on the latest AAC technologies specific to the Japanese market.</w:t>
      </w:r>
    </w:p>
    <w:p>
      <w:pPr>
        <w:numPr>
          <w:ilvl w:val="0"/>
          <w:numId w:val="1001"/>
        </w:numPr>
        <w:pStyle w:val="Compact"/>
      </w:pPr>
      <w:r>
        <w:t xml:space="preserve">Participating in workshops focused on cross-cultural communication strategies for non-Japanese patients in Tokyo.</w:t>
      </w:r>
    </w:p>
    <w:p>
      <w:pPr>
        <w:numPr>
          <w:ilvl w:val="0"/>
          <w:numId w:val="1001"/>
        </w:numPr>
        <w:pStyle w:val="Compact"/>
      </w:pPr>
      <w:r>
        <w:t xml:space="preserve">Continuing to contribute to the local professional community through case studies and peer discussions.</w:t>
      </w:r>
    </w:p>
    <w:p>
      <w:pPr>
        <w:pStyle w:val="FirstParagraph"/>
      </w:pPr>
      <w:r>
        <w:t xml:space="preserve">This report serves as an official record of the therapist's adherence to the high standards required for Speech Therapy practice in Japan Tokyo. It affirms their commitment to improving the communication and swallowing abilities of their patients within this unique and demanding environment.</w:t>
      </w:r>
    </w:p>
    <w:p>
      <w:pPr>
        <w:pStyle w:val="BodyText"/>
      </w:pPr>
      <w:r>
        <w:rPr>
          <w:bCs/>
          <w:b/>
        </w:rPr>
        <w:t xml:space="preserve">Reviewed By:</w:t>
      </w:r>
      <w:r>
        <w:br/>
      </w:r>
      <w:r>
        <w:t xml:space="preserve">Dr. Kenji Tanaka</w:t>
      </w:r>
      <w:r>
        <w:br/>
      </w:r>
      <w:r>
        <w:t xml:space="preserve">Senior Speech-Language Pathologist</w:t>
      </w:r>
      <w:r>
        <w:br/>
      </w:r>
      <w:r>
        <w:t xml:space="preserve">Tokyo Metropolitan Association</w:t>
      </w:r>
    </w:p>
    <w:p>
      <w:pPr>
        <w:pStyle w:val="BodyText"/>
      </w:pPr>
      <w:r>
        <w:rPr>
          <w:bCs/>
          <w:b/>
        </w:rPr>
        <w:t xml:space="preserve">Subject Acknowledgement:</w:t>
      </w:r>
      <w:r>
        <w:br/>
      </w:r>
      <w:r>
        <w:t xml:space="preserve">[Signature Space]</w:t>
      </w:r>
      <w:r>
        <w:br/>
      </w:r>
      <w:r>
        <w:t xml:space="preserve">Date: _______________</w:t>
      </w:r>
    </w:p>
    <w:p>
      <w:pPr>
        <w:pStyle w:val="BodyText"/>
      </w:pPr>
      <w:r>
        <w:t xml:space="preserve">This document is confidential and intended solely for the use of the individual or entity to whom it is addressed. It is part of the official Peer Review Report process for Speech Therapists in Japan Tokyo.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Speech Therapist Practice in Japan Tokyo</dc:title>
  <dc:creator/>
  <dc:language>en</dc:language>
  <cp:keywords/>
  <dcterms:created xsi:type="dcterms:W3CDTF">2026-10-10T03:53:08Z</dcterms:created>
  <dcterms:modified xsi:type="dcterms:W3CDTF">2026-10-10T03:53:08Z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