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Speech Therapist</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efficacy, ethical adherence, and professional development of a practicing Speech Therapist operating within the healthcare ecosystem of Kenya Nairobi. The review process is designed to align with the standards set forth by the Kenya Allied Health Professionals Council (KAHPC) and international best practices in speech-language pathology.</w:t>
      </w:r>
    </w:p>
    <w:p>
      <w:pPr>
        <w:pStyle w:val="BodyText"/>
      </w:pPr>
      <w:r>
        <w:t xml:space="preserve">The primary objective of this assessment is to ensure that the Speech Therapist maintains a high standard of care for patients presenting with communication disorders, swallowing difficulties (dysphagia), and cognitive-linguistic impairments. Given the diverse linguistic landscape of Kenya Nairobi, which includes Swahili, English, and numerous indigenous languages, this review specifically scrutinizes the therapist's ability to navigate cultural and linguistic nuances in diagnosis and intervention.</w:t>
      </w:r>
    </w:p>
    <w:bookmarkEnd w:id="21"/>
    <w:bookmarkStart w:id="22" w:name="Xf52011a0ea7120fd28df8115768653030d812d0"/>
    <w:p>
      <w:pPr>
        <w:pStyle w:val="Heading2"/>
      </w:pPr>
      <w:r>
        <w:t xml:space="preserve">2. Clinical Competence and Assessment Methodology</w:t>
      </w:r>
    </w:p>
    <w:p>
      <w:pPr>
        <w:pStyle w:val="FirstParagraph"/>
      </w:pPr>
      <w:r>
        <w:t xml:space="preserve">The core of this Peer Review Report focuses on the Speech Therapist's diagnostic accuracy and treatment planning. The review examined a sample of patient files to assess the thoroughness of initial evaluations. It was observed that the Speech Therapist consistently utilizes standardized assessment tools adapted for the local context. This is critical in Kenya Nairobi, where normative data for many international tests may not be directly applicable to the local population.</w:t>
      </w:r>
    </w:p>
    <w:p>
      <w:pPr>
        <w:pStyle w:val="BodyText"/>
      </w:pPr>
      <w:r>
        <w:t xml:space="preserve">The therapist demonstrates a robust understanding of developmental milestones for children in the region. The review highlights the effective integration of family-centered care, a vital component in the Kenyan cultural context where extended family involvement is common. The Speech Therapist successfully engages parents and caregivers in the therapeutic process, ensuring that interventions are sustainable outside the clinical setting.</w:t>
      </w:r>
    </w:p>
    <w:p>
      <w:pPr>
        <w:pStyle w:val="BodyText"/>
      </w:pPr>
      <w:r>
        <w:t xml:space="preserve">Furthermore, the assessment of adult patients, particularly those with acquired aphasia or dysarthria following stroke, was found to be comprehensive. The Speech Therapist employs evidence-based practices to tailor rehabilitation programs that address the specific communication needs of patients within the Nairobi community.</w:t>
      </w:r>
    </w:p>
    <w:bookmarkEnd w:id="22"/>
    <w:bookmarkStart w:id="23" w:name="cultural-and-linguistic-sensitivity"/>
    <w:p>
      <w:pPr>
        <w:pStyle w:val="Heading2"/>
      </w:pPr>
      <w:r>
        <w:t xml:space="preserve">3. Cultural and Linguistic Sensitivity</w:t>
      </w:r>
    </w:p>
    <w:p>
      <w:pPr>
        <w:pStyle w:val="FirstParagraph"/>
      </w:pPr>
      <w:r>
        <w:t xml:space="preserve">A significant portion of this Peer Review Report is dedicated to the Speech Therapist's cultural competence. Practicing in Kenya Nairobi requires a nuanced approach to language disorders. The review confirms that the therapist is proficient in distinguishing between language differences and language disorders. This distinction is paramount when working with clients who are bilingual or multilingual.</w:t>
      </w:r>
    </w:p>
    <w:p>
      <w:pPr>
        <w:pStyle w:val="BodyText"/>
      </w:pPr>
      <w:r>
        <w:t xml:space="preserve">The Speech Therapist has demonstrated an ability to conduct assessments in the client's preferred language, utilizing interpreters when necessary to ensure accuracy. This approach minimizes the risk of misdiagnosis and fosters trust between the clinician and the client. The review notes that the therapist actively collaborates with local community leaders and educators to raise awareness about speech and language disorders, thereby reducing stigma within the Nairobi community.</w:t>
      </w:r>
    </w:p>
    <w:bookmarkEnd w:id="23"/>
    <w:bookmarkStart w:id="24" w:name="ethical-practice-and-professionalism"/>
    <w:p>
      <w:pPr>
        <w:pStyle w:val="Heading2"/>
      </w:pPr>
      <w:r>
        <w:t xml:space="preserve">4. Ethical Practice and Professionalism</w:t>
      </w:r>
    </w:p>
    <w:p>
      <w:pPr>
        <w:pStyle w:val="FirstParagraph"/>
      </w:pPr>
      <w:r>
        <w:t xml:space="preserve">Adherence to ethical guidelines is a fundamental requirement for any healthcare professional. This Peer Review Report verifies that the Speech Therapist strictly follows the code of conduct established by the Kenya Allied Health Professionals Council. Patient confidentiality is maintained with the utmost diligence, and informed consent is obtained prior to any intervention.</w:t>
      </w:r>
    </w:p>
    <w:p>
      <w:pPr>
        <w:pStyle w:val="BodyText"/>
      </w:pPr>
      <w:r>
        <w:t xml:space="preserve">The therapist exhibits a high level of professionalism in interactions with colleagues, including doctors, psychologists, and special needs educators. The review highlights the therapist's commitment to interdisciplinary collaboration, which is essential for providing holistic care to patients with complex needs in Kenya Nairobi.</w:t>
      </w:r>
    </w:p>
    <w:bookmarkEnd w:id="24"/>
    <w:bookmarkStart w:id="25" w:name="continuing-professional-development-cpd"/>
    <w:p>
      <w:pPr>
        <w:pStyle w:val="Heading2"/>
      </w:pPr>
      <w:r>
        <w:t xml:space="preserve">5. Continuing Professional Development (CPD)</w:t>
      </w:r>
    </w:p>
    <w:p>
      <w:pPr>
        <w:pStyle w:val="FirstParagraph"/>
      </w:pPr>
      <w:r>
        <w:t xml:space="preserve">The field of speech-language pathology is constantly evolving. This Peer Review Report assesses the Speech Therapist's engagement in Continuing Professional Development. The therapist has actively participated in workshops, seminars, and conferences relevant to speech therapy in East Africa.</w:t>
      </w:r>
    </w:p>
    <w:p>
      <w:pPr>
        <w:pStyle w:val="BodyText"/>
      </w:pPr>
      <w:r>
        <w:t xml:space="preserve">The review notes that the therapist stays updated on the latest research and clinical techniques, ensuring that the services provided in Kenya Nairobi are aligned with global advancements. The therapist's commitment to lifelong learning is evident in their application of new strategies to improve patient outcomes.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Speech Therapist is deemed competent and effective in their practice. The therapist's ability to adapt international standards to the local context of Kenya Nairobi is commendable. However, the review suggests that the therapist should continue to advocate for the inclusion of speech therapy services in the national health insurance scheme to improve accessibility for all Kenyans.</w:t>
      </w:r>
    </w:p>
    <w:p>
      <w:pPr>
        <w:pStyle w:val="BodyText"/>
      </w:pPr>
      <w:r>
        <w:t xml:space="preserve">It is recommended that the Speech Therapist continues to document case studies specific to the Kenyan population to contribute to the growing body of local research. This will further enhance the quality of care provided to individuals with communication disorders in the region.</w:t>
      </w:r>
    </w:p>
    <w:p>
      <w:pPr>
        <w:pStyle w:val="BodyText"/>
      </w:pPr>
      <w:r>
        <w:t xml:space="preserve">In conclusion, this Peer Review Report affirms that the Speech Therapist meets and exceeds the professional standards required for practice in Kenya Nairobi. The therapist's dedication to ethical, culturally sensitive, and evidence-based practice ensures that patients receive the highest quality of care.</w:t>
      </w:r>
    </w:p>
    <w:bookmarkEnd w:id="26"/>
    <w:p>
      <w:pPr>
        <w:pStyle w:val="BodyText"/>
      </w:pPr>
      <w:r>
        <w:rPr>
          <w:bCs/>
          <w:b/>
        </w:rPr>
        <w:t xml:space="preserve">Reviewed by:</w:t>
      </w:r>
    </w:p>
    <w:p>
      <w:pPr>
        <w:pStyle w:val="BodyText"/>
      </w:pPr>
      <w:r>
        <w:t xml:space="preserve">Senior Speech-Language Pathologist</w:t>
      </w:r>
    </w:p>
    <w:p>
      <w:pPr>
        <w:pStyle w:val="BodyText"/>
      </w:pPr>
      <w:r>
        <w:t xml:space="preserve">Kenya Allied Health Professionals Council (KAHPC) Member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Kenya Nairobi</dc:title>
  <dc:creator/>
  <dc:language>en</dc:language>
  <cp:keywords/>
  <dcterms:created xsi:type="dcterms:W3CDTF">2026-10-10T01:23:45Z</dcterms:created>
  <dcterms:modified xsi:type="dcterms:W3CDTF">2026-10-10T01:23:45Z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