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Speech Therapist Services</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efficacy of a Speech Therapist operating within the dynamic healthcare landscape of Morocco Casablanca. As the economic and cultural hub of the nation, Casablanca presents a unique environment for speech-language pathology. Practitioners here must navigate a complex multilingual demographic, addressing communication disorders in Arabic (both Darija and Modern Standard Arabic), French, and increasingly, English.</w:t>
      </w:r>
    </w:p>
    <w:p>
      <w:pPr>
        <w:pStyle w:val="BodyText"/>
      </w:pPr>
      <w:r>
        <w:t xml:space="preserve">The purpose of this review is to ensure that the Speech Therapist in question meets the rigorous standards expected by international bodies while remaining culturally responsive to the local Moroccan population. This document serves as a formal record of the peer assessment, highlighting areas of excellence and identifying opportunities for professional development.</w:t>
      </w:r>
    </w:p>
    <w:bookmarkEnd w:id="21"/>
    <w:bookmarkStart w:id="22" w:name="Xf52011a0ea7120fd28df8115768653030d812d0"/>
    <w:p>
      <w:pPr>
        <w:pStyle w:val="Heading2"/>
      </w:pPr>
      <w:r>
        <w:t xml:space="preserve">2. Clinical Competence and Assessment Methodology</w:t>
      </w:r>
    </w:p>
    <w:p>
      <w:pPr>
        <w:pStyle w:val="FirstParagraph"/>
      </w:pPr>
      <w:r>
        <w:t xml:space="preserve">The primary focus of this Peer Review Report was the assessment of the Speech Therapist's diagnostic accuracy and treatment planning. In the context of Morocco Casablanca, a competent practitioner must possess a deep understanding of the phonological and syntactic structures of the local dialects. The review found that the Speech Therapist demonstrated a robust ability to differentiate between typical developmental variations in Moroccan Arabic and genuine speech sound disorders.</w:t>
      </w:r>
    </w:p>
    <w:p>
      <w:pPr>
        <w:pStyle w:val="BodyText"/>
      </w:pPr>
      <w:r>
        <w:t xml:space="preserve">Furthermore, the evaluation of the therapist's use of standardized assessment tools was critical. Given the scarcity of fully localized normative data in some areas of speech pathology in Morocco, the Speech Therapist was assessed on their ability to adapt international tools appropriately. The review confirms that the practitioner successfully modified assessment protocols to account for bilingualism, ensuring that language differences were not misdiagnosed as communication deficits. This adaptability is crucial for maintaining high standards of care in a diverse urban center like Casablanca.</w:t>
      </w:r>
    </w:p>
    <w:bookmarkEnd w:id="22"/>
    <w:bookmarkStart w:id="23" w:name="X73b2399d5a9475c8cade4f2e58dbf90f6f10f79"/>
    <w:p>
      <w:pPr>
        <w:pStyle w:val="Heading2"/>
      </w:pPr>
      <w:r>
        <w:t xml:space="preserve">3. Cultural Competence and Multilingual Practice</w:t>
      </w:r>
    </w:p>
    <w:p>
      <w:pPr>
        <w:pStyle w:val="FirstParagraph"/>
      </w:pPr>
      <w:r>
        <w:t xml:space="preserve">A significant portion of this Peer Review Report is dedicated to the Speech Therapist's cultural competence. In Morocco Casablanca, families often navigate a tri-lingual environment involving Arabic, French, and English. The review examined how the therapist integrates these languages into therapy sessions. It was observed that the Speech Therapist effectively collaborates with parents to determine the most appropriate language of intervention, respecting the family's linguistic choices while maximizing the child's communicative potential.</w:t>
      </w:r>
    </w:p>
    <w:p>
      <w:pPr>
        <w:pStyle w:val="BodyText"/>
      </w:pPr>
      <w:r>
        <w:t xml:space="preserve">Additionally, the therapist's understanding of the socio-cultural nuances of disability in Morocco was evaluated. The review notes that the practitioner approaches families with sensitivity, avoiding stigmatization and providing psycho-educational support that aligns with local values. This cultural alignment is essential for building trust and ensuring adherence to therapy plans in the Casablanca community.</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guidelines is non-negotiable in the practice of speech-language pathology. This Peer Review Report scrutinized the Speech Therapist's compliance with confidentiality, informed consent, and professional boundaries. The review confirms that the practitioner maintains strict confidentiality regarding patient records, a vital aspect of trust in the healthcare sector of Morocco Casablanca.</w:t>
      </w:r>
    </w:p>
    <w:p>
      <w:pPr>
        <w:pStyle w:val="BodyText"/>
      </w:pPr>
      <w:r>
        <w:t xml:space="preserve">Moreover, the therapist's commitment to continuing professional development was assessed. The review highlights that the Speech Therapist actively participates in local workshops and international webinars, ensuring that their practice remains evidence-based. This dedication to lifelong learning is particularly important in a rapidly evolving field and demonstrates a commitment to providing the highest quality of care to clients in Casablanca.</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 Peer Review Report, the Speech Therapist is deemed to be practicing at a high level of professional competence. The practitioner's ability to integrate clinical expertise with cultural sensitivity makes them a valuable asset to the healthcare community in Morocco Casablanca.</w:t>
      </w:r>
    </w:p>
    <w:p>
      <w:pPr>
        <w:pStyle w:val="BodyText"/>
      </w:pPr>
      <w:r>
        <w:t xml:space="preserve">However, to further enhance their practice, the following recommendations are made:</w:t>
      </w:r>
    </w:p>
    <w:p>
      <w:pPr>
        <w:numPr>
          <w:ilvl w:val="0"/>
          <w:numId w:val="1001"/>
        </w:numPr>
        <w:pStyle w:val="Compact"/>
      </w:pPr>
      <w:r>
        <w:t xml:space="preserve">Continue to advocate for the development of locally normed assessment tools for Moroccan Arabic.</w:t>
      </w:r>
    </w:p>
    <w:p>
      <w:pPr>
        <w:numPr>
          <w:ilvl w:val="0"/>
          <w:numId w:val="1001"/>
        </w:numPr>
        <w:pStyle w:val="Compact"/>
      </w:pPr>
      <w:r>
        <w:t xml:space="preserve">Strengthen interdisciplinary collaboration with pediatricians and educators in Casablanca to provide holistic care.</w:t>
      </w:r>
    </w:p>
    <w:p>
      <w:pPr>
        <w:numPr>
          <w:ilvl w:val="0"/>
          <w:numId w:val="1001"/>
        </w:numPr>
        <w:pStyle w:val="Compact"/>
      </w:pPr>
      <w:r>
        <w:t xml:space="preserve">Expand community outreach programs to raise awareness about early intervention for speech and language disorders.</w:t>
      </w:r>
    </w:p>
    <w:p>
      <w:pPr>
        <w:pStyle w:val="FirstParagraph"/>
      </w:pPr>
      <w:r>
        <w:t xml:space="preserve">In conclusion, this Peer Review Report affirms that the Speech Therapist meets the necessary standards for professional practice. Their dedication to improving communication outcomes for individuals in Morocco Casablanca is commendable and aligns with the best practices of the global speech-language pathology community.</w:t>
      </w:r>
    </w:p>
    <w:bookmarkEnd w:id="25"/>
    <w:p>
      <w:pPr>
        <w:pStyle w:val="BodyText"/>
      </w:pPr>
      <w:r>
        <w:rPr>
          <w:bCs/>
          <w:b/>
        </w:rPr>
        <w:t xml:space="preserve">Reviewed By:</w:t>
      </w:r>
    </w:p>
    <w:p>
      <w:pPr>
        <w:pStyle w:val="BodyText"/>
      </w:pPr>
      <w:r>
        <w:t xml:space="preserve">Senior Peer Reviewer</w:t>
      </w:r>
    </w:p>
    <w:p>
      <w:pPr>
        <w:pStyle w:val="BodyText"/>
      </w:pPr>
      <w:r>
        <w:t xml:space="preserve">Board of Speech-Language Pathology</w:t>
      </w:r>
    </w:p>
    <w:p>
      <w:pPr>
        <w:pStyle w:val="BodyText"/>
      </w:pPr>
      <w:r>
        <w:t xml:space="preserve">Morocco Casablanca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Morocco Casablanca</dc:title>
  <dc:creator/>
  <dc:language>en</dc:language>
  <cp:keywords/>
  <dcterms:created xsi:type="dcterms:W3CDTF">2026-10-10T03:51:18Z</dcterms:created>
  <dcterms:modified xsi:type="dcterms:W3CDTF">2026-10-10T03:51:18Z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