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Pakistan</w:t>
      </w:r>
      <w:r>
        <w:t xml:space="preserve"> </w:t>
      </w:r>
      <w:r>
        <w:t xml:space="preserve">Islamabad</w:t>
      </w:r>
    </w:p>
    <w:bookmarkStart w:id="28" w:name="X0607c6b4028d497c4ac2b9d11e379e45890b50a"/>
    <w:p>
      <w:pPr>
        <w:pStyle w:val="Heading1"/>
      </w:pPr>
      <w:r>
        <w:t xml:space="preserve">Peer Review Report: Clinical Competency Assessment</w:t>
      </w:r>
    </w:p>
    <w:p>
      <w:pPr>
        <w:pStyle w:val="FirstParagraph"/>
      </w:pPr>
      <w:r>
        <w:rPr>
          <w:bCs/>
          <w:b/>
        </w:rPr>
        <w:t xml:space="preserve">Subject:</w:t>
      </w:r>
      <w:r>
        <w:t xml:space="preserve"> </w:t>
      </w:r>
      <w:r>
        <w:t xml:space="preserve">Professional Evaluation of Speech Therapist Services</w:t>
      </w:r>
    </w:p>
    <w:p>
      <w:pPr>
        <w:pStyle w:val="BodyText"/>
      </w:pPr>
      <w:r>
        <w:rPr>
          <w:bCs/>
          <w:b/>
        </w:rPr>
        <w:t xml:space="preserve">Location:</w:t>
      </w:r>
      <w:r>
        <w:t xml:space="preserve"> </w:t>
      </w:r>
      <w:r>
        <w:t xml:space="preserve">Pakistan Islamabad (Capital Territory)</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Islamabad Medical &amp; Dental Council (IMDC) - Allied Health Sciences Committee</w:t>
      </w:r>
    </w:p>
    <w:p>
      <w:pPr>
        <w:pStyle w:val="BodyText"/>
      </w:pPr>
      <w:r>
        <w:rPr>
          <w:bCs/>
          <w:b/>
        </w:rPr>
        <w:t xml:space="preserve">Review Type:</w:t>
      </w:r>
      <w:r>
        <w:t xml:space="preserve"> </w:t>
      </w:r>
      <w:r>
        <w:t xml:space="preserve">Annual Clinical Peer Review</w:t>
      </w:r>
    </w:p>
    <w:bookmarkStart w:id="20" w:name="executive-summary"/>
    <w:p>
      <w:pPr>
        <w:pStyle w:val="Heading2"/>
      </w:pPr>
      <w:r>
        <w:t xml:space="preserve">1. Executive Summary</w:t>
      </w:r>
    </w:p>
    <w:p>
      <w:pPr>
        <w:pStyle w:val="FirstParagraph"/>
      </w:pPr>
      <w:r>
        <w:t xml:space="preserve">This document serves as a formal Peer Review Report regarding the clinical practice, ethical adherence, and professional development of a registered Speech Therapist operating within the jurisdiction of Pakistan Islamabad. The purpose of this review is to ensure that the highest standards of speech-language pathology are maintained, aligning with the regulatory frameworks established by the IMDC and international best practices.</w:t>
      </w:r>
    </w:p>
    <w:p>
      <w:pPr>
        <w:pStyle w:val="BodyText"/>
      </w:pPr>
      <w:r>
        <w:t xml:space="preserve">The review focuses on the therapist's ability to diagnose and treat communication disorders, swallowing difficulties (dysphagia), and cognitive-linguistic impairments within the diverse cultural and linguistic landscape of the capital city. The findings indicate a generally high level of competency, with specific recommendations for continued professional development to address the unique needs of the Islamabad demographic.</w:t>
      </w:r>
    </w:p>
    <w:bookmarkEnd w:id="20"/>
    <w:bookmarkStart w:id="21" w:name="introduction-and-scope"/>
    <w:p>
      <w:pPr>
        <w:pStyle w:val="Heading2"/>
      </w:pPr>
      <w:r>
        <w:t xml:space="preserve">2. Introduction and Scope</w:t>
      </w:r>
    </w:p>
    <w:p>
      <w:pPr>
        <w:pStyle w:val="FirstParagraph"/>
      </w:pPr>
      <w:r>
        <w:t xml:space="preserve">Speech therapy is a critical component of the healthcare infrastructure in Pakistan Islamabad, serving a population that includes expatriates, government officials, and local residents with varying linguistic backgrounds. As the demand for specialized care grows, the role of the Speech Therapist becomes increasingly vital.</w:t>
      </w:r>
    </w:p>
    <w:p>
      <w:pPr>
        <w:pStyle w:val="BodyText"/>
      </w:pPr>
      <w:r>
        <w:t xml:space="preserve">This Peer Review Report evaluates the following core areas:</w:t>
      </w:r>
    </w:p>
    <w:p>
      <w:pPr>
        <w:numPr>
          <w:ilvl w:val="0"/>
          <w:numId w:val="1001"/>
        </w:numPr>
        <w:pStyle w:val="Compact"/>
      </w:pPr>
      <w:r>
        <w:t xml:space="preserve">Clinical Assessment and Diagnosis Accuracy.</w:t>
      </w:r>
    </w:p>
    <w:p>
      <w:pPr>
        <w:numPr>
          <w:ilvl w:val="0"/>
          <w:numId w:val="1001"/>
        </w:numPr>
        <w:pStyle w:val="Compact"/>
      </w:pPr>
      <w:r>
        <w:t xml:space="preserve">Therapeutic Intervention and Treatment Planning.</w:t>
      </w:r>
    </w:p>
    <w:p>
      <w:pPr>
        <w:numPr>
          <w:ilvl w:val="0"/>
          <w:numId w:val="1001"/>
        </w:numPr>
        <w:pStyle w:val="Compact"/>
      </w:pPr>
      <w:r>
        <w:t xml:space="preserve">Documentation and Record Keeping.</w:t>
      </w:r>
    </w:p>
    <w:p>
      <w:pPr>
        <w:numPr>
          <w:ilvl w:val="0"/>
          <w:numId w:val="1001"/>
        </w:numPr>
        <w:pStyle w:val="Compact"/>
      </w:pPr>
      <w:r>
        <w:t xml:space="preserve">Ethical Practice and Cultural Competence.</w:t>
      </w:r>
    </w:p>
    <w:p>
      <w:pPr>
        <w:numPr>
          <w:ilvl w:val="0"/>
          <w:numId w:val="1001"/>
        </w:numPr>
        <w:pStyle w:val="Compact"/>
      </w:pPr>
      <w:r>
        <w:t xml:space="preserve">Continuing Professional Development (CPD).</w:t>
      </w:r>
    </w:p>
    <w:bookmarkEnd w:id="21"/>
    <w:bookmarkStart w:id="22" w:name="clinical-assessment-and-diagnosis"/>
    <w:p>
      <w:pPr>
        <w:pStyle w:val="Heading2"/>
      </w:pPr>
      <w:r>
        <w:t xml:space="preserve">3. Clinical Assessment and Diagnosis</w:t>
      </w:r>
    </w:p>
    <w:p>
      <w:pPr>
        <w:pStyle w:val="FirstParagraph"/>
      </w:pPr>
      <w:r>
        <w:t xml:space="preserve">The Speech Therapist was observed conducting assessments for pediatric speech delays and adult aphasia cases. The review confirms that the therapist utilizes standardized assessment tools appropriate for the region. Given the multilingual nature of Pakistan Islamabad, where Urdu, Punjabi, Pashto, and English are prevalent, the therapist demonstrated a commendable ability to differentiate between language differences and true language disorders.</w:t>
      </w:r>
    </w:p>
    <w:p>
      <w:pPr>
        <w:pStyle w:val="BodyText"/>
      </w:pPr>
      <w:r>
        <w:t xml:space="preserve">The diagnostic process was thorough, involving case history taking, oral-motor examinations, and functional communication assessments. The therapist correctly identified cases of dysarthria and apraxia, ensuring that referrals to neurologists were made when necessary. This interdisciplinary approach is essential in the medical ecosystem of Islamabad.</w:t>
      </w:r>
    </w:p>
    <w:bookmarkEnd w:id="22"/>
    <w:bookmarkStart w:id="23" w:name="Xa7d2b47ddbabfa01fcb449bb220680f7be2a3dd"/>
    <w:p>
      <w:pPr>
        <w:pStyle w:val="Heading2"/>
      </w:pPr>
      <w:r>
        <w:t xml:space="preserve">4. Therapeutic Intervention and Treatment Planning</w:t>
      </w:r>
    </w:p>
    <w:p>
      <w:pPr>
        <w:pStyle w:val="FirstParagraph"/>
      </w:pPr>
      <w:r>
        <w:t xml:space="preserve">Treatment plans reviewed during this assessment were found to be individualized, goal-oriented, and evidence-based. The Speech Therapist effectively employed techniques such as the PROMPT therapy for motor speech disorders and the Lidcombe Program for childhood stuttering.</w:t>
      </w:r>
    </w:p>
    <w:p>
      <w:pPr>
        <w:pStyle w:val="BodyText"/>
      </w:pPr>
      <w:r>
        <w:t xml:space="preserve">A key strength identified is the therapist's adaptability to the local context. In Pakistan Islamabad, family involvement is crucial for therapy success. The therapist actively engaged parents and caregivers in home-program exercises, providing instructions in both Urdu and English to ensure clarity. This bilingual approach significantly enhances treatment adherence and outcomes.</w:t>
      </w:r>
    </w:p>
    <w:p>
      <w:pPr>
        <w:pStyle w:val="BodyText"/>
      </w:pPr>
      <w:r>
        <w:t xml:space="preserve">Furthermore, the management of dysphagia cases in elderly patients showed a high level of safety awareness. The therapist utilized appropriate compensatory strategies and diet modifications, reducing the risk of aspiration pneumonia, a common concern in geriatric care within the region.</w:t>
      </w:r>
    </w:p>
    <w:bookmarkEnd w:id="23"/>
    <w:bookmarkStart w:id="24" w:name="documentation-and-record-keeping"/>
    <w:p>
      <w:pPr>
        <w:pStyle w:val="Heading2"/>
      </w:pPr>
      <w:r>
        <w:t xml:space="preserve">5. Documentation and Record Keeping</w:t>
      </w:r>
    </w:p>
    <w:p>
      <w:pPr>
        <w:pStyle w:val="FirstParagraph"/>
      </w:pPr>
      <w:r>
        <w:t xml:space="preserve">Accurate documentation is a legal and ethical requirement for all healthcare professionals in Pakistan. The Speech Therapist's records were reviewed for completeness and confidentiality. The files contained detailed session notes, progress reports, and discharge summaries.</w:t>
      </w:r>
    </w:p>
    <w:p>
      <w:pPr>
        <w:pStyle w:val="BodyText"/>
      </w:pPr>
      <w:r>
        <w:t xml:space="preserve">The documentation adhered to the privacy standards required by the IMDC. Patient data was stored securely, and informed consent forms were properly signed. The use of clear, professional terminology ensured that other healthcare providers could easily understand the patient's status and treatment history.</w:t>
      </w:r>
    </w:p>
    <w:bookmarkEnd w:id="24"/>
    <w:bookmarkStart w:id="25" w:name="ethical-practice-and-cultural-competence"/>
    <w:p>
      <w:pPr>
        <w:pStyle w:val="Heading2"/>
      </w:pPr>
      <w:r>
        <w:t xml:space="preserve">6. Ethical Practice and Cultural Competence</w:t>
      </w:r>
    </w:p>
    <w:p>
      <w:pPr>
        <w:pStyle w:val="FirstParagraph"/>
      </w:pPr>
      <w:r>
        <w:t xml:space="preserve">Operating in Pakistan Islamabad requires a deep understanding of cultural nuances. The Speech Therapist demonstrated high cultural competence, respecting the values and beliefs of the patients and their families. This was particularly evident in cases involving gender sensitivity, where the therapist ensured that female patients were comfortable with the gender of the clinician and any assistants present.</w:t>
      </w:r>
    </w:p>
    <w:p>
      <w:pPr>
        <w:pStyle w:val="BodyText"/>
      </w:pPr>
      <w:r>
        <w:t xml:space="preserve">The therapist maintained professional boundaries and avoided dual relationships, adhering strictly to the code of ethics for allied health professionals. There were no reports of malpractice or ethical violations during the review period.</w:t>
      </w:r>
    </w:p>
    <w:bookmarkEnd w:id="25"/>
    <w:bookmarkStart w:id="26" w:name="continuing-professional-development-cpd"/>
    <w:p>
      <w:pPr>
        <w:pStyle w:val="Heading2"/>
      </w:pPr>
      <w:r>
        <w:t xml:space="preserve">7. Continuing Professional Development (CPD)</w:t>
      </w:r>
    </w:p>
    <w:p>
      <w:pPr>
        <w:pStyle w:val="FirstParagraph"/>
      </w:pPr>
      <w:r>
        <w:t xml:space="preserve">To maintain licensure in Pakistan Islamabad, Speech Therapists must engage in continuous learning. The review confirms that the therapist has actively participated in workshops, seminars, and conferences related to speech-language pathology.</w:t>
      </w:r>
    </w:p>
    <w:p>
      <w:pPr>
        <w:pStyle w:val="BodyText"/>
      </w:pPr>
      <w:r>
        <w:t xml:space="preserve">The therapist has attended training sessions on emerging technologies in speech therapy, such as tele-rehabilitation, which has become increasingly relevant. However, it is recommended that the therapist pursue further certification in specialized areas such as AAC (Augmentative and Alternative Communication) to better serve non-verbal patients in the community.</w:t>
      </w:r>
    </w:p>
    <w:bookmarkEnd w:id="26"/>
    <w:bookmarkStart w:id="27" w:name="recommendations-and-conclusion"/>
    <w:p>
      <w:pPr>
        <w:pStyle w:val="Heading2"/>
      </w:pPr>
      <w:r>
        <w:t xml:space="preserve">8. Recommendations and Conclusion</w:t>
      </w:r>
    </w:p>
    <w:p>
      <w:pPr>
        <w:pStyle w:val="FirstParagraph"/>
      </w:pPr>
      <w:r>
        <w:t xml:space="preserve">Based on the comprehensive evaluation, the Speech Therapist is deemed competent and fit to practice in Pakistan Islamabad. The following recommendations are made for future improvement:</w:t>
      </w:r>
    </w:p>
    <w:p>
      <w:pPr>
        <w:numPr>
          <w:ilvl w:val="0"/>
          <w:numId w:val="1002"/>
        </w:numPr>
        <w:pStyle w:val="Compact"/>
      </w:pPr>
      <w:r>
        <w:t xml:space="preserve">Expand the use of digital tools for remote therapy sessions to reach patients in surrounding areas of the Islamabad Capital Territory.</w:t>
      </w:r>
    </w:p>
    <w:p>
      <w:pPr>
        <w:numPr>
          <w:ilvl w:val="0"/>
          <w:numId w:val="1002"/>
        </w:numPr>
        <w:pStyle w:val="Compact"/>
      </w:pPr>
      <w:r>
        <w:t xml:space="preserve">Engage in more research activities to contribute to the local body of knowledge regarding speech disorders in South Asian populations.</w:t>
      </w:r>
    </w:p>
    <w:p>
      <w:pPr>
        <w:numPr>
          <w:ilvl w:val="0"/>
          <w:numId w:val="1002"/>
        </w:numPr>
        <w:pStyle w:val="Compact"/>
      </w:pPr>
      <w:r>
        <w:t xml:space="preserve">Strengthen collaboration with schools in Islamabad to provide early intervention services for children with speech delays.</w:t>
      </w:r>
    </w:p>
    <w:p>
      <w:pPr>
        <w:pStyle w:val="FirstParagraph"/>
      </w:pPr>
      <w:r>
        <w:t xml:space="preserve">In conclusion, this Peer Review Report affirms the professional standing of the Speech Therapist. Their dedication to improving communication abilities and quality of life for patients in Pakistan Islamabad is evident. Continued adherence to these standards will ensure the delivery of exceptional healthcare services.</w:t>
      </w:r>
    </w:p>
    <w:p>
      <w:pPr>
        <w:pStyle w:val="BodyText"/>
      </w:pPr>
      <w:r>
        <w:rPr>
          <w:bCs/>
          <w:b/>
        </w:rPr>
        <w:t xml:space="preserve">Reviewed By:</w:t>
      </w:r>
    </w:p>
    <w:p>
      <w:pPr>
        <w:pStyle w:val="BodyText"/>
      </w:pPr>
      <w:r>
        <w:t xml:space="preserve">Dr. A. Khan</w:t>
      </w:r>
    </w:p>
    <w:p>
      <w:pPr>
        <w:pStyle w:val="BodyText"/>
      </w:pPr>
      <w:r>
        <w:t xml:space="preserve">Senior Consultant, Speech &amp; Language Pathology</w:t>
      </w:r>
    </w:p>
    <w:p>
      <w:pPr>
        <w:pStyle w:val="BodyText"/>
      </w:pPr>
      <w:r>
        <w:t xml:space="preserve">Islamabad Medical &amp; Dental Council</w:t>
      </w:r>
    </w:p>
    <w:p>
      <w:pPr>
        <w:pStyle w:val="BodyText"/>
      </w:pPr>
      <w:r>
        <w:rPr>
          <w:bCs/>
          <w:b/>
        </w:rPr>
        <w:t xml:space="preserve">Reviewed By:</w:t>
      </w:r>
    </w:p>
    <w:p>
      <w:pPr>
        <w:pStyle w:val="BodyText"/>
      </w:pPr>
      <w:r>
        <w:t xml:space="preserve">Dr. S. Ahmed</w:t>
      </w:r>
    </w:p>
    <w:p>
      <w:pPr>
        <w:pStyle w:val="BodyText"/>
      </w:pPr>
      <w:r>
        <w:t xml:space="preserve">Head of Allied Health Sciences</w:t>
      </w:r>
    </w:p>
    <w:p>
      <w:pPr>
        <w:pStyle w:val="BodyText"/>
      </w:pPr>
      <w:r>
        <w:t xml:space="preserve">Islamabad Medical &amp; Dental Council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Pakistan Islamabad</dc:title>
  <dc:creator/>
  <dc:language>en</dc:language>
  <cp:keywords/>
  <dcterms:created xsi:type="dcterms:W3CDTF">2026-10-10T02:45:17Z</dcterms:created>
  <dcterms:modified xsi:type="dcterms:W3CDTF">2026-10-10T02:45:17Z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