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Speech</w:t>
      </w:r>
      <w:r>
        <w:t xml:space="preserve"> </w:t>
      </w:r>
      <w:r>
        <w:t xml:space="preserve">Therapist</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Speech Therapist</w:t>
      </w:r>
    </w:p>
    <w:p>
      <w:pPr>
        <w:pStyle w:val="BodyText"/>
      </w:pPr>
      <w:r>
        <w:rPr>
          <w:bCs/>
          <w:b/>
        </w:rPr>
        <w:t xml:space="preserve">Location:</w:t>
      </w:r>
      <w:r>
        <w:t xml:space="preserve"> </w:t>
      </w:r>
      <w:r>
        <w:t xml:space="preserve">Tanzania Dar es Salaam</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Clinical Excellence Committee, Dar es Salaam Health Services</w:t>
      </w:r>
    </w:p>
    <w:bookmarkEnd w:id="20"/>
    <w:bookmarkStart w:id="21" w:name="introduction-and-purpose"/>
    <w:p>
      <w:pPr>
        <w:pStyle w:val="Heading2"/>
      </w:pPr>
      <w:r>
        <w:t xml:space="preserve">1. Introduction and Purpose</w:t>
      </w:r>
    </w:p>
    <w:p>
      <w:pPr>
        <w:pStyle w:val="FirstParagraph"/>
      </w:pPr>
      <w:r>
        <w:t xml:space="preserve">This Peer Review Report serves as a formal evaluation of the clinical practice, professional conduct, and therapeutic efficacy of a Speech Therapist operating within the healthcare infrastructure of Tanzania Dar es Salaam. The primary objective of this review is to ensure that the highest standards of speech-language pathology are maintained, aligning with both international best practices and the specific cultural and linguistic requirements of the Tanzanian population.</w:t>
      </w:r>
    </w:p>
    <w:p>
      <w:pPr>
        <w:pStyle w:val="BodyText"/>
      </w:pPr>
      <w:r>
        <w:t xml:space="preserve">In the dynamic urban environment of Tanzania Dar es Salaam, the demand for specialized speech therapy services has increased significantly. This report assesses the practitioner's ability to navigate this landscape, providing evidence-based interventions for patients with communication disorders, swallowing difficulties, and cognitive-linguistic impairments. The review focuses on clinical outcomes, adherence to ethical guidelines, and the integration of local languages such as Swahili into therapeutic protocols.</w:t>
      </w:r>
    </w:p>
    <w:bookmarkEnd w:id="21"/>
    <w:bookmarkStart w:id="22" w:name="clinical-competency-and-assessment"/>
    <w:p>
      <w:pPr>
        <w:pStyle w:val="Heading2"/>
      </w:pPr>
      <w:r>
        <w:t xml:space="preserve">2. Clinical Competency and Assessment</w:t>
      </w:r>
    </w:p>
    <w:p>
      <w:pPr>
        <w:pStyle w:val="FirstParagraph"/>
      </w:pPr>
      <w:r>
        <w:t xml:space="preserve">The Speech Therapist demonstrated a robust understanding of diagnostic procedures relevant to the diverse patient demographic in Tanzania Dar es Salaam. The review examined case files from various settings, including public hospitals and private clinics. It was observed that the practitioner effectively utilizes standardized assessment tools while adapting them to account for the multilingual nature of the region.</w:t>
      </w:r>
    </w:p>
    <w:p>
      <w:pPr>
        <w:pStyle w:val="BodyText"/>
      </w:pPr>
      <w:r>
        <w:t xml:space="preserve">A critical aspect of this review was the evaluation of how the Speech Therapist handles cases involving code-switching between Swahili and English, which is common in urban Tanzania Dar es Salaam. The practitioner showed commendable skill in distinguishing between language acquisition delays and true speech disorders, ensuring that cultural and linguistic diversity is respected rather than pathologized. The assessment of pediatric patients, in particular, highlighted a nuanced approach to developmental milestones that considers local environmental factors.</w:t>
      </w:r>
    </w:p>
    <w:bookmarkEnd w:id="22"/>
    <w:bookmarkStart w:id="23" w:name="therapeutic-interventions-and-efficacy"/>
    <w:p>
      <w:pPr>
        <w:pStyle w:val="Heading2"/>
      </w:pPr>
      <w:r>
        <w:t xml:space="preserve">3. Therapeutic Interventions and Efficacy</w:t>
      </w:r>
    </w:p>
    <w:p>
      <w:pPr>
        <w:pStyle w:val="FirstParagraph"/>
      </w:pPr>
      <w:r>
        <w:t xml:space="preserve">The core of this Peer Review Report focuses on the efficacy of the interventions provided by the Speech Therapist. The review analyzed progress notes and outcome measures for a sample of patients treated over the past twelve months. The data indicates a high rate of improvement in articulation, fluency, and voice disorders among the patient population in Tanzania Dar es Salaam.</w:t>
      </w:r>
    </w:p>
    <w:p>
      <w:pPr>
        <w:pStyle w:val="BodyText"/>
      </w:pPr>
      <w:r>
        <w:t xml:space="preserve">Furthermore, the Speech Therapist has successfully implemented culturally relevant therapy materials. By incorporating local stories, songs, and social contexts into therapy sessions, the practitioner enhances patient engagement and generalization of skills. This adaptability is crucial in Tanzania Dar es Salaam, where traditional Western therapy materials may not always resonate with patients. The review also noted effective management of dysphagia cases, utilizing safe swallowing strategies that consider local dietary habits and food textures common in the region.</w:t>
      </w:r>
    </w:p>
    <w:bookmarkEnd w:id="23"/>
    <w:bookmarkStart w:id="24" w:name="professional-ethics-and-collaboration"/>
    <w:p>
      <w:pPr>
        <w:pStyle w:val="Heading2"/>
      </w:pPr>
      <w:r>
        <w:t xml:space="preserve">4. Professional Ethics and Collaboration</w:t>
      </w:r>
    </w:p>
    <w:p>
      <w:pPr>
        <w:pStyle w:val="FirstParagraph"/>
      </w:pPr>
      <w:r>
        <w:t xml:space="preserve">Adherence to professional ethics is paramount for any Speech Therapist. This report confirms that the practitioner maintains strict confidentiality, obtains informed consent, and respects the autonomy of patients and their families. In the context of Tanzania Dar es Salaam, where family involvement in healthcare decisions is deeply rooted, the Speech Therapist has demonstrated excellent collaborative skills with caregivers.</w:t>
      </w:r>
    </w:p>
    <w:p>
      <w:pPr>
        <w:pStyle w:val="BodyText"/>
      </w:pPr>
      <w:r>
        <w:t xml:space="preserve">The review also assessed the practitioner's collaboration with other healthcare professionals, including audiologists, neurologists, and educators. The Speech Therapist actively participates in multidisciplinary team meetings, contributing valuable insights to the holistic care of patients. This collaborative approach is essential for addressing the complex needs of individuals with communication disorders in the healthcare system of Tanzania Dar es Salaam.</w:t>
      </w:r>
    </w:p>
    <w:bookmarkEnd w:id="24"/>
    <w:bookmarkStart w:id="25" w:name="areas-for-improvement"/>
    <w:p>
      <w:pPr>
        <w:pStyle w:val="Heading2"/>
      </w:pPr>
      <w:r>
        <w:t xml:space="preserve">5. Areas for Improvement</w:t>
      </w:r>
    </w:p>
    <w:p>
      <w:pPr>
        <w:pStyle w:val="FirstParagraph"/>
      </w:pPr>
      <w:r>
        <w:t xml:space="preserve">While the overall performance is exemplary, this Peer Review Report identifies areas for continued growth. The Speech Therapist is encouraged to further document long-term outcomes to contribute to the growing body of research on speech-language pathology in Tanzania Dar es Salaam. Additionally, increasing involvement in community outreach programs could help raise awareness about speech disorders in underserved areas of the city.</w:t>
      </w:r>
    </w:p>
    <w:p>
      <w:pPr>
        <w:pStyle w:val="BodyText"/>
      </w:pPr>
      <w:r>
        <w:t xml:space="preserve">There is also an opportunity to enhance the use of digital tools and teletherapy, which can expand access to services for patients in remote areas surrounding Tanzania Dar es Salaam. The practitioner is advised to stay updated with the latest technological advancements in speech therapy to remain at the forefront of the field.</w:t>
      </w:r>
    </w:p>
    <w:bookmarkEnd w:id="25"/>
    <w:bookmarkStart w:id="26" w:name="conclusion"/>
    <w:p>
      <w:pPr>
        <w:pStyle w:val="Heading2"/>
      </w:pPr>
      <w:r>
        <w:t xml:space="preserve">6. Conclusion</w:t>
      </w:r>
    </w:p>
    <w:p>
      <w:pPr>
        <w:pStyle w:val="FirstParagraph"/>
      </w:pPr>
      <w:r>
        <w:t xml:space="preserve">In conclusion, this Peer Review Report affirms that the Speech Therapist under review meets and often exceeds the professional standards expected in Tanzania Dar es Salaam. The practitioner's commitment to culturally sensitive care, clinical excellence, and ethical practice makes a significant contribution to the health and well-being of the community. It is recommended that the practitioner continues their current trajectory while addressing the suggested areas for improvement.</w:t>
      </w:r>
    </w:p>
    <w:p>
      <w:pPr>
        <w:pStyle w:val="BodyText"/>
      </w:pPr>
      <w:r>
        <w:t xml:space="preserve">This review underscores the importance of specialized speech therapy services in Tanzania Dar es Salaam and highlights the positive impact of dedicated professionals in this field. The findings of this report will be used to support ongoing professional development and to inform future policy decisions regarding speech-language pathology services in the region.</w:t>
      </w:r>
    </w:p>
    <w:bookmarkEnd w:id="26"/>
    <w:p>
      <w:pPr>
        <w:pStyle w:val="BodyText"/>
      </w:pPr>
      <w:r>
        <w:rPr>
          <w:bCs/>
          <w:b/>
        </w:rPr>
        <w:t xml:space="preserve">Reviewed By:</w:t>
      </w:r>
    </w:p>
    <w:p>
      <w:pPr>
        <w:pStyle w:val="BodyText"/>
      </w:pPr>
      <w:r>
        <w:t xml:space="preserve">Dr. Amina Juma, Lead Speech-Language Pathologist</w:t>
      </w:r>
    </w:p>
    <w:p>
      <w:pPr>
        <w:pStyle w:val="BodyText"/>
      </w:pPr>
      <w:r>
        <w:rPr>
          <w:bCs/>
          <w:b/>
        </w:rPr>
        <w:t xml:space="preserve">Approved By:</w:t>
      </w:r>
    </w:p>
    <w:p>
      <w:pPr>
        <w:pStyle w:val="BodyText"/>
      </w:pPr>
      <w:r>
        <w:t xml:space="preserve">Prof. John Mwangi, Director of Clinical Services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Speech Therapist - Tanzania Dar es Salaam</dc:title>
  <dc:creator/>
  <dc:language>en</dc:language>
  <cp:keywords/>
  <dcterms:created xsi:type="dcterms:W3CDTF">2026-10-10T04:34:57Z</dcterms:created>
  <dcterms:modified xsi:type="dcterms:W3CDTF">2026-10-10T04:34:57Z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