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Speech</w:t>
      </w:r>
      <w:r>
        <w:t xml:space="preserve"> </w:t>
      </w:r>
      <w:r>
        <w:t xml:space="preserve">Therapist</w:t>
      </w:r>
      <w:r>
        <w:t xml:space="preserve"> </w:t>
      </w:r>
      <w:r>
        <w:t xml:space="preserve">Practice</w:t>
      </w:r>
      <w:r>
        <w:t xml:space="preserve"> </w:t>
      </w:r>
      <w:r>
        <w:t xml:space="preserve">in</w:t>
      </w:r>
      <w:r>
        <w:t xml:space="preserve"> </w:t>
      </w:r>
      <w:r>
        <w:t xml:space="preserve">Uganda</w:t>
      </w:r>
      <w:r>
        <w:t xml:space="preserve"> </w:t>
      </w:r>
      <w:r>
        <w:t xml:space="preserve">Kampala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Practice Evaluation of a Speech Therapist</w:t>
      </w:r>
    </w:p>
    <w:p>
      <w:pPr>
        <w:pStyle w:val="BodyText"/>
      </w:pPr>
      <w:r>
        <w:rPr>
          <w:bCs/>
          <w:b/>
        </w:rPr>
        <w:t xml:space="preserve">Location:</w:t>
      </w:r>
      <w:r>
        <w:t xml:space="preserve"> </w:t>
      </w:r>
      <w:r>
        <w:t xml:space="preserve">Uganda Kampala</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Kampala Allied Health Professionals Association</w:t>
      </w:r>
    </w:p>
    <w:bookmarkEnd w:id="20"/>
    <w:bookmarkStart w:id="21" w:name="introduction-and-scope"/>
    <w:p>
      <w:pPr>
        <w:pStyle w:val="Heading2"/>
      </w:pPr>
      <w:r>
        <w:t xml:space="preserve">1. Introduction and Scope</w:t>
      </w:r>
    </w:p>
    <w:p>
      <w:pPr>
        <w:pStyle w:val="FirstParagraph"/>
      </w:pPr>
      <w:r>
        <w:t xml:space="preserve">This Peer Review Report has been compiled to evaluate the professional competence, clinical efficacy, and ethical adherence of a practicing Speech Therapist within the healthcare ecosystem of Uganda Kampala. The review process is designed to ensure that the standards of care provided to patients with communication and swallowing disorders align with both national guidelines set by the Uganda Allied Health Professionals Council (UAHPC) and international best practices.</w:t>
      </w:r>
    </w:p>
    <w:p>
      <w:pPr>
        <w:pStyle w:val="BodyText"/>
      </w:pPr>
      <w:r>
        <w:t xml:space="preserve">The scope of this review encompasses a comprehensive analysis of patient case files, direct observation of clinical sessions, assessment of documentation practices, and an evaluation of the therapist's engagement with the local community in Kampala. The primary objective is to foster continuous professional development and to guarantee that the Speech Therapist is delivering high-quality, culturally sensitive interventions to the diverse population of Uganda.</w:t>
      </w:r>
    </w:p>
    <w:bookmarkEnd w:id="21"/>
    <w:bookmarkStart w:id="22" w:name="Xf52011a0ea7120fd28df8115768653030d812d0"/>
    <w:p>
      <w:pPr>
        <w:pStyle w:val="Heading2"/>
      </w:pPr>
      <w:r>
        <w:t xml:space="preserve">2. Clinical Competence and Assessment Methodology</w:t>
      </w:r>
    </w:p>
    <w:p>
      <w:pPr>
        <w:pStyle w:val="FirstParagraph"/>
      </w:pPr>
      <w:r>
        <w:t xml:space="preserve">The review panel examined the diagnostic protocols utilized by the Speech Therapist. It was observed that the practitioner employs a robust, evidence-based approach to assessing speech, language, voice, and fluency disorders. In the context of Uganda Kampala, where multilingualism is prevalent, the therapist demonstrated a commendable ability to differentiate between language differences and true language disorders.</w:t>
      </w:r>
    </w:p>
    <w:p>
      <w:pPr>
        <w:pStyle w:val="BodyText"/>
      </w:pPr>
      <w:r>
        <w:t xml:space="preserve">The assessment tools used were found to be appropriate for the local demographic. The Speech Therapist successfully adapted standardized tests to account for the linguistic diversity of Kampala, ensuring that patients speaking Luganda, Runyankole, or other local dialects were not misdiagnosed due to language barriers. Furthermore, the evaluation of swallowing disorders (dysphagia) in adult patients showed a high level of clinical acumen, with careful attention paid to nutritional status and aspiration risks, which are critical factors in the local healthcare setting.</w:t>
      </w:r>
    </w:p>
    <w:bookmarkEnd w:id="22"/>
    <w:bookmarkStart w:id="23" w:name="X423db86010a67ade4faf4d6fbf5256f2c4c42f9"/>
    <w:p>
      <w:pPr>
        <w:pStyle w:val="Heading2"/>
      </w:pPr>
      <w:r>
        <w:t xml:space="preserve">3. Treatment Planning and Intervention Strategies</w:t>
      </w:r>
    </w:p>
    <w:p>
      <w:pPr>
        <w:pStyle w:val="FirstParagraph"/>
      </w:pPr>
      <w:r>
        <w:t xml:space="preserve">A core component of this Peer Review Report is the analysis of individualized treatment plans. The Speech Therapist was found to create detailed, goal-oriented plans that are realistic and measurable. The interventions are tailored to the specific needs of the patient, taking into account their socioeconomic status and family support systems, which are vital considerations in Uganda.</w:t>
      </w:r>
    </w:p>
    <w:p>
      <w:pPr>
        <w:pStyle w:val="BodyText"/>
      </w:pPr>
      <w:r>
        <w:t xml:space="preserve">The review noted the effective use of augmentative and alternative communication (AAC) strategies. Given the resource constraints that can sometimes exist in Kampala, the therapist demonstrated creativity in utilizing low-tech AAC solutions that are sustainable and accessible for families. This adaptability ensures that therapy is not limited by financial barriers, allowing for consistent progress in patients with severe communication impairments.</w:t>
      </w:r>
    </w:p>
    <w:bookmarkEnd w:id="23"/>
    <w:bookmarkStart w:id="24" w:name="Xce7df73030eb969676c205b7bb16c72ba9f3958"/>
    <w:p>
      <w:pPr>
        <w:pStyle w:val="Heading2"/>
      </w:pPr>
      <w:r>
        <w:t xml:space="preserve">4. Cultural Sensitivity and Community Engagement</w:t>
      </w:r>
    </w:p>
    <w:p>
      <w:pPr>
        <w:pStyle w:val="FirstParagraph"/>
      </w:pPr>
      <w:r>
        <w:t xml:space="preserve">Operating as a Speech Therapist in Uganda Kampala requires a deep understanding of local cultural beliefs regarding disability and communication. This Peer Review Report highlights the practitioner's exceptional cultural competence. The therapist actively engages with families to dispel myths surrounding speech and language delays, fostering a supportive environment for the patient.</w:t>
      </w:r>
    </w:p>
    <w:p>
      <w:pPr>
        <w:pStyle w:val="BodyText"/>
      </w:pPr>
      <w:r>
        <w:t xml:space="preserve">The review also assessed the therapist's collaboration with other healthcare providers in Kampala, including pediatricians, neurologists, and special education teachers. The Speech Therapist was found to be an integral part of the multidisciplinary team, contributing valuable insights to patient care plans and advocating for the needs of individuals with communication disorders within the broader healthcare system.</w:t>
      </w:r>
    </w:p>
    <w:bookmarkEnd w:id="24"/>
    <w:bookmarkStart w:id="25" w:name="documentation-and-ethical-practice"/>
    <w:p>
      <w:pPr>
        <w:pStyle w:val="Heading2"/>
      </w:pPr>
      <w:r>
        <w:t xml:space="preserve">5. Documentation and Ethical Practice</w:t>
      </w:r>
    </w:p>
    <w:p>
      <w:pPr>
        <w:pStyle w:val="FirstParagraph"/>
      </w:pPr>
      <w:r>
        <w:t xml:space="preserve">Accurate and timely documentation is essential for continuity of care. The audit of patient records revealed that the Speech Therapist maintains comprehensive files that include assessment results, treatment notes, progress reports, and discharge summaries. These records adhere to the confidentiality standards required by the Uganda Data Protection and Privacy Act.</w:t>
      </w:r>
    </w:p>
    <w:p>
      <w:pPr>
        <w:pStyle w:val="BodyText"/>
      </w:pPr>
      <w:r>
        <w:t xml:space="preserve">Ethical practice was evaluated based on informed consent procedures and professional boundaries. The Speech Therapist consistently obtains informed consent from parents or guardians before initiating therapy, ensuring that they understand the nature of the intervention and their role in the process. This transparency builds trust and enhances the therapeutic alliance.</w:t>
      </w:r>
    </w:p>
    <w:bookmarkEnd w:id="25"/>
    <w:bookmarkStart w:id="26" w:name="recommendations-and-conclusion"/>
    <w:p>
      <w:pPr>
        <w:pStyle w:val="Heading2"/>
      </w:pPr>
      <w:r>
        <w:t xml:space="preserve">6. Recommendations and Conclusion</w:t>
      </w:r>
    </w:p>
    <w:p>
      <w:pPr>
        <w:pStyle w:val="FirstParagraph"/>
      </w:pPr>
      <w:r>
        <w:t xml:space="preserve">Based on the findings of this Peer Review Report, the reviewing body concludes that the Speech Therapist is performing at a high professional standard. The practitioner demonstrates clinical excellence, cultural awareness, and a commitment to ethical practice that benefits the community of Uganda Kampala.</w:t>
      </w:r>
    </w:p>
    <w:p>
      <w:pPr>
        <w:pStyle w:val="BodyText"/>
      </w:pPr>
      <w:r>
        <w:t xml:space="preserve">To further enhance practice, the following recommendations are made:</w:t>
      </w:r>
    </w:p>
    <w:p>
      <w:pPr>
        <w:numPr>
          <w:ilvl w:val="0"/>
          <w:numId w:val="1001"/>
        </w:numPr>
        <w:pStyle w:val="Compact"/>
      </w:pPr>
      <w:r>
        <w:t xml:space="preserve">Continue to pursue professional development opportunities, particularly in the area of neurogenic communication disorders.</w:t>
      </w:r>
    </w:p>
    <w:p>
      <w:pPr>
        <w:numPr>
          <w:ilvl w:val="0"/>
          <w:numId w:val="1001"/>
        </w:numPr>
        <w:pStyle w:val="Compact"/>
      </w:pPr>
      <w:r>
        <w:t xml:space="preserve">Expand community outreach programs to increase awareness of speech therapy services in underserved areas of Kampala.</w:t>
      </w:r>
    </w:p>
    <w:p>
      <w:pPr>
        <w:numPr>
          <w:ilvl w:val="0"/>
          <w:numId w:val="1001"/>
        </w:numPr>
        <w:pStyle w:val="Compact"/>
      </w:pPr>
      <w:r>
        <w:t xml:space="preserve">Collaborate with local universities to mentor students and contribute to the growth of the speech therapy profession in Uganda.</w:t>
      </w:r>
    </w:p>
    <w:p>
      <w:pPr>
        <w:pStyle w:val="FirstParagraph"/>
      </w:pPr>
      <w:r>
        <w:t xml:space="preserve">In summary, this Speech Therapist is a valuable asset to the healthcare landscape in Uganda Kampala. Their dedication to improving the lives of individuals with communication disorders is evident in their daily practice, and they are encouraged to continue their excellent work.</w:t>
      </w:r>
    </w:p>
    <w:bookmarkEnd w:id="26"/>
    <w:p>
      <w:pPr>
        <w:pStyle w:val="BodyText"/>
      </w:pPr>
      <w:r>
        <w:rPr>
          <w:bCs/>
          <w:b/>
        </w:rPr>
        <w:t xml:space="preserve">Prepared by:</w:t>
      </w:r>
    </w:p>
    <w:p>
      <w:pPr>
        <w:pStyle w:val="BodyText"/>
      </w:pPr>
      <w:r>
        <w:t xml:space="preserve">Dr. Sarah Namuganza</w:t>
      </w:r>
    </w:p>
    <w:p>
      <w:pPr>
        <w:pStyle w:val="BodyText"/>
      </w:pPr>
      <w:r>
        <w:t xml:space="preserve">Senior Clinical Reviewer</w:t>
      </w:r>
    </w:p>
    <w:p>
      <w:pPr>
        <w:pStyle w:val="BodyText"/>
      </w:pPr>
      <w:r>
        <w:t xml:space="preserve">Kampala Allied Health Professionals Association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Speech Therapist Practice in Uganda Kampala</dc:title>
  <dc:creator/>
  <dc:language>en</dc:language>
  <cp:keywords/>
  <dcterms:created xsi:type="dcterms:W3CDTF">2026-10-10T04:44:03Z</dcterms:created>
  <dcterms:modified xsi:type="dcterms:W3CDTF">2026-10-10T04:44:03Z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