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and</w:t>
      </w:r>
      <w:r>
        <w:t xml:space="preserve"> </w:t>
      </w:r>
      <w:r>
        <w:t xml:space="preserve">Language</w:t>
      </w:r>
      <w:r>
        <w:t xml:space="preserve"> </w:t>
      </w:r>
      <w:r>
        <w:t xml:space="preserve">Therapy</w:t>
      </w:r>
      <w:r>
        <w:t xml:space="preserve"> </w:t>
      </w:r>
      <w:r>
        <w:t xml:space="preserve">Practice</w:t>
      </w:r>
    </w:p>
    <w:bookmarkStart w:id="20" w:name="peer-review-report"/>
    <w:p>
      <w:pPr>
        <w:pStyle w:val="Heading1"/>
      </w:pPr>
      <w:r>
        <w:t xml:space="preserve">Peer Review Report</w:t>
      </w:r>
    </w:p>
    <w:p>
      <w:pPr>
        <w:pStyle w:val="FirstParagraph"/>
      </w:pPr>
      <w:r>
        <w:rPr>
          <w:bCs/>
          <w:b/>
        </w:rPr>
        <w:t xml:space="preserve">Profession:</w:t>
      </w:r>
      <w:r>
        <w:t xml:space="preserve"> </w:t>
      </w:r>
      <w:r>
        <w:t xml:space="preserve">Speech and Language Therapist</w:t>
      </w:r>
    </w:p>
    <w:p>
      <w:pPr>
        <w:pStyle w:val="BodyText"/>
      </w:pPr>
      <w:r>
        <w:rPr>
          <w:bCs/>
          <w:b/>
        </w:rPr>
        <w:t xml:space="preserve">Location:</w:t>
      </w:r>
      <w:r>
        <w:t xml:space="preserve"> </w:t>
      </w:r>
      <w:r>
        <w:t xml:space="preserve">United Kingdom, Manchester</w:t>
      </w:r>
    </w:p>
    <w:p>
      <w:pPr>
        <w:pStyle w:val="BodyText"/>
      </w:pPr>
      <w:r>
        <w:rPr>
          <w:bCs/>
          <w:b/>
        </w:rPr>
        <w:t xml:space="preserve">Date of Review:</w:t>
      </w:r>
      <w:r>
        <w:t xml:space="preserve"> </w:t>
      </w:r>
      <w:r>
        <w:t xml:space="preserve">October 2023</w:t>
      </w:r>
    </w:p>
    <w:bookmarkEnd w:id="20"/>
    <w:bookmarkStart w:id="21" w:name="introduction-and-purpose"/>
    <w:p>
      <w:pPr>
        <w:pStyle w:val="Heading2"/>
      </w:pPr>
      <w:r>
        <w:t xml:space="preserve">1. Introduction and Purpose</w:t>
      </w:r>
    </w:p>
    <w:p>
      <w:pPr>
        <w:pStyle w:val="FirstParagraph"/>
      </w:pPr>
      <w:r>
        <w:t xml:space="preserve">This Peer Review Report has been conducted in accordance with the professional standards set by the Health and Care Professions Council (HCPC) and the Royal College of Speech and Language Therapists (RCSLT). The purpose of this review is to evaluate the clinical practice, professional conduct, and service delivery of a Speech Therapist operating within the Greater Manchester area. The review aims to ensure that the practitioner maintains high standards of care, adheres to ethical guidelines, and contributes positively to the healthcare landscape in Manchester, United Kingdom.</w:t>
      </w:r>
    </w:p>
    <w:bookmarkEnd w:id="21"/>
    <w:bookmarkStart w:id="22" w:name="practitioner-profile"/>
    <w:p>
      <w:pPr>
        <w:pStyle w:val="Heading2"/>
      </w:pPr>
      <w:r>
        <w:t xml:space="preserve">2. Practitioner Profile</w:t>
      </w:r>
    </w:p>
    <w:p>
      <w:pPr>
        <w:pStyle w:val="FirstParagraph"/>
      </w:pPr>
      <w:r>
        <w:t xml:space="preserve">The subject of this review is a qualified Speech and Language Therapist registered with the HCPC. The practitioner provides services to a diverse patient population across various settings in Manchester, including community clinics, schools, and private practice. The therapist specialises in paediatric speech and language disorders, adult neurogenic communication difficulties, and swallowing disorders (dysphagia).</w:t>
      </w:r>
    </w:p>
    <w:bookmarkEnd w:id="22"/>
    <w:bookmarkStart w:id="26" w:name="clinical-competence-and-practice"/>
    <w:p>
      <w:pPr>
        <w:pStyle w:val="Heading2"/>
      </w:pPr>
      <w:r>
        <w:t xml:space="preserve">3. Clinical Competence and Practice</w:t>
      </w:r>
    </w:p>
    <w:bookmarkStart w:id="23" w:name="assessment-and-diagnosis"/>
    <w:p>
      <w:pPr>
        <w:pStyle w:val="Heading3"/>
      </w:pPr>
      <w:r>
        <w:t xml:space="preserve">3.1 Assessment and Diagnosis</w:t>
      </w:r>
    </w:p>
    <w:p>
      <w:pPr>
        <w:pStyle w:val="FirstParagraph"/>
      </w:pPr>
      <w:r>
        <w:t xml:space="preserve">The Speech Therapist demonstrates a thorough and systematic approach to assessment and diagnosis. Clinical records reviewed indicate that assessments are comprehensive, evidence-based, and tailored to the individual needs of each patient. The practitioner utilises a range of standardised and non-standardised tools appropriate for the diverse demographic of Manchester, ensuring cultural and linguistic sensitivity in evaluations.</w:t>
      </w:r>
    </w:p>
    <w:bookmarkEnd w:id="23"/>
    <w:bookmarkStart w:id="24" w:name="intervention-and-treatment-planning"/>
    <w:p>
      <w:pPr>
        <w:pStyle w:val="Heading3"/>
      </w:pPr>
      <w:r>
        <w:t xml:space="preserve">3.2 Intervention and Treatment Planning</w:t>
      </w:r>
    </w:p>
    <w:p>
      <w:pPr>
        <w:pStyle w:val="FirstParagraph"/>
      </w:pPr>
      <w:r>
        <w:t xml:space="preserve">Treatment plans are well-structured, goal-oriented, and aligned with current best practices in speech and language therapy. The therapist actively involves patients and their families in the goal-setting process, fostering a collaborative approach to care. Interventions are regularly reviewed and adjusted based on patient progress, demonstrating a commitment to continuous improvement and personalised care.</w:t>
      </w:r>
    </w:p>
    <w:bookmarkEnd w:id="24"/>
    <w:bookmarkStart w:id="25" w:name="multidisciplinary-collaboration"/>
    <w:p>
      <w:pPr>
        <w:pStyle w:val="Heading3"/>
      </w:pPr>
      <w:r>
        <w:t xml:space="preserve">3.3 Multidisciplinary Collaboration</w:t>
      </w:r>
    </w:p>
    <w:p>
      <w:pPr>
        <w:pStyle w:val="FirstParagraph"/>
      </w:pPr>
      <w:r>
        <w:t xml:space="preserve">The practitioner actively engages in multidisciplinary team (MDT) meetings with other healthcare professionals, including doctors, nurses, occupational therapists, and educators. This collaboration is particularly evident in cases involving complex needs, such as children with autism spectrum disorder or adults with stroke-related communication impairments. The Speech Therapist’s contributions to MDT discussions are valued and reflect a deep understanding of their role within the broader healthcare system in Manchester.</w:t>
      </w:r>
    </w:p>
    <w:bookmarkEnd w:id="25"/>
    <w:bookmarkEnd w:id="26"/>
    <w:bookmarkStart w:id="27" w:name="professional-conduct-and-ethics"/>
    <w:p>
      <w:pPr>
        <w:pStyle w:val="Heading2"/>
      </w:pPr>
      <w:r>
        <w:t xml:space="preserve">4. Professional Conduct and Ethics</w:t>
      </w:r>
    </w:p>
    <w:p>
      <w:pPr>
        <w:pStyle w:val="FirstParagraph"/>
      </w:pPr>
      <w:r>
        <w:t xml:space="preserve">The Speech Therapist adheres strictly to the HCPC Standards of Conduct, Performance, and Ethics. Confidentiality is maintained at all times, and patient information is handled in compliance with the UK General Data Protection Regulation (GDPR) and the Data Protection Act 2018. The practitioner demonstrates professionalism, integrity, and respect in all interactions with patients, colleagues, and stakeholders.</w:t>
      </w:r>
    </w:p>
    <w:p>
      <w:pPr>
        <w:pStyle w:val="BodyText"/>
      </w:pPr>
      <w:r>
        <w:t xml:space="preserve">Furthermore, the therapist exhibits cultural competence and inclusivity, which is essential in a multicultural city like Manchester. Efforts are made to accommodate patients from diverse backgrounds, including those with limited English proficiency, by providing interpreters or translated materials where necessary.</w:t>
      </w:r>
    </w:p>
    <w:bookmarkEnd w:id="27"/>
    <w:bookmarkStart w:id="28" w:name="continuing-professional-development-cpd"/>
    <w:p>
      <w:pPr>
        <w:pStyle w:val="Heading2"/>
      </w:pPr>
      <w:r>
        <w:t xml:space="preserve">5. Continuing Professional Development (CPD)</w:t>
      </w:r>
    </w:p>
    <w:p>
      <w:pPr>
        <w:pStyle w:val="FirstParagraph"/>
      </w:pPr>
      <w:r>
        <w:t xml:space="preserve">The Speech Therapist is committed to ongoing professional development and regularly participates in CPD activities. These include attending conferences, workshops, and training sessions relevant to speech and language therapy. The practitioner also engages in reflective practice, documenting lessons learned and areas for improvement. This dedication to CPD ensures that the therapist remains up-to-date with the latest research, techniques, and advancements in the field.</w:t>
      </w:r>
    </w:p>
    <w:bookmarkEnd w:id="28"/>
    <w:bookmarkStart w:id="29" w:name="service-delivery-and-patient-experience"/>
    <w:p>
      <w:pPr>
        <w:pStyle w:val="Heading2"/>
      </w:pPr>
      <w:r>
        <w:t xml:space="preserve">6. Service Delivery and Patient Experience</w:t>
      </w:r>
    </w:p>
    <w:p>
      <w:pPr>
        <w:pStyle w:val="FirstParagraph"/>
      </w:pPr>
      <w:r>
        <w:t xml:space="preserve">Patient feedback collected through surveys and informal conversations indicates a high level of satisfaction with the services provided. Patients appreciate the therapist’s empathy, patience, and clear communication. The Speech Therapist is praised for creating a supportive and encouraging environment, which is particularly important for children and individuals with communication difficulties.</w:t>
      </w:r>
    </w:p>
    <w:p>
      <w:pPr>
        <w:pStyle w:val="BodyText"/>
      </w:pPr>
      <w:r>
        <w:t xml:space="preserve">In terms of service delivery, the practitioner ensures timely assessments and interventions, minimising waiting times wherever possible. This is crucial in a busy healthcare environment like Manchester, where demand for speech and language therapy services is high.</w:t>
      </w:r>
    </w:p>
    <w:bookmarkEnd w:id="29"/>
    <w:bookmarkStart w:id="30" w:name="areas-for-improvement"/>
    <w:p>
      <w:pPr>
        <w:pStyle w:val="Heading2"/>
      </w:pPr>
      <w:r>
        <w:t xml:space="preserve">7. Areas for Improvement</w:t>
      </w:r>
    </w:p>
    <w:p>
      <w:pPr>
        <w:pStyle w:val="FirstParagraph"/>
      </w:pPr>
      <w:r>
        <w:t xml:space="preserve">While the Speech Therapist demonstrates excellent clinical skills and professional conduct, there are a few areas identified for potential improvement:</w:t>
      </w:r>
    </w:p>
    <w:p>
      <w:pPr>
        <w:numPr>
          <w:ilvl w:val="0"/>
          <w:numId w:val="1001"/>
        </w:numPr>
        <w:pStyle w:val="Compact"/>
      </w:pPr>
      <w:r>
        <w:rPr>
          <w:bCs/>
          <w:b/>
        </w:rPr>
        <w:t xml:space="preserve">Documentation Efficiency:</w:t>
      </w:r>
      <w:r>
        <w:t xml:space="preserve"> </w:t>
      </w:r>
      <w:r>
        <w:t xml:space="preserve">Although clinical records are thorough, there is room for improvement in streamlining documentation processes to reduce administrative burden.</w:t>
      </w:r>
    </w:p>
    <w:p>
      <w:pPr>
        <w:numPr>
          <w:ilvl w:val="0"/>
          <w:numId w:val="1001"/>
        </w:numPr>
        <w:pStyle w:val="Compact"/>
      </w:pPr>
      <w:r>
        <w:rPr>
          <w:bCs/>
          <w:b/>
        </w:rPr>
        <w:t xml:space="preserve">Use of Technology:</w:t>
      </w:r>
      <w:r>
        <w:t xml:space="preserve"> </w:t>
      </w:r>
      <w:r>
        <w:t xml:space="preserve">Incorporating more digital tools and teletherapy options could enhance accessibility for patients, particularly those in remote areas of Greater Manchester.</w:t>
      </w:r>
    </w:p>
    <w:p>
      <w:pPr>
        <w:numPr>
          <w:ilvl w:val="0"/>
          <w:numId w:val="1001"/>
        </w:numPr>
        <w:pStyle w:val="Compact"/>
      </w:pPr>
      <w:r>
        <w:rPr>
          <w:bCs/>
          <w:b/>
        </w:rPr>
        <w:t xml:space="preserve">Research Engagement:</w:t>
      </w:r>
      <w:r>
        <w:t xml:space="preserve"> </w:t>
      </w:r>
      <w:r>
        <w:t xml:space="preserve">Encouraging greater involvement in research projects or audits could further contribute to the evidence base in speech and language therapy.</w:t>
      </w:r>
    </w:p>
    <w:bookmarkEnd w:id="30"/>
    <w:bookmarkStart w:id="31" w:name="conclusion-and-recommendations"/>
    <w:p>
      <w:pPr>
        <w:pStyle w:val="Heading2"/>
      </w:pPr>
      <w:r>
        <w:t xml:space="preserve">8. Conclusion and Recommendations</w:t>
      </w:r>
    </w:p>
    <w:p>
      <w:pPr>
        <w:pStyle w:val="FirstParagraph"/>
      </w:pPr>
      <w:r>
        <w:t xml:space="preserve">Overall, this Peer Review Report confirms that the Speech Therapist meets and, in many areas, exceeds the professional standards expected in the United Kingdom. The practitioner’s commitment to high-quality care, ethical practice, and continuous improvement is commendable. The therapist plays a vital role in supporting the communication and swallowing needs of individuals across Manchester, contributing significantly to the well-being of the community.</w:t>
      </w:r>
    </w:p>
    <w:p>
      <w:pPr>
        <w:pStyle w:val="BodyText"/>
      </w:pPr>
      <w:r>
        <w:t xml:space="preserve">It is recommended that the Speech Therapist continues to engage in CPD, explore opportunities for technological integration, and consider participating in research initiatives. Regular peer reviews should be conducted to ensure ongoing compliance with professional standards and to support the therapist’s professional growth.</w:t>
      </w:r>
    </w:p>
    <w:bookmarkEnd w:id="31"/>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Speech and Language Therapist</w:t>
      </w:r>
    </w:p>
    <w:p>
      <w:pPr>
        <w:pStyle w:val="BodyText"/>
      </w:pPr>
      <w:r>
        <w:rPr>
          <w:bCs/>
          <w:b/>
        </w:rPr>
        <w:t xml:space="preserve">Registration Number:</w:t>
      </w:r>
      <w:r>
        <w:t xml:space="preserve"> </w:t>
      </w:r>
      <w:r>
        <w:t xml:space="preserve">[HCPC Registration Number]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and Language Therapy Practice</dc:title>
  <dc:creator/>
  <dc:language>en</dc:language>
  <cp:keywords/>
  <dcterms:created xsi:type="dcterms:W3CDTF">2026-10-10T04:52:49Z</dcterms:created>
  <dcterms:modified xsi:type="dcterms:W3CDTF">2026-10-10T04:52:49Z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