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Chicago,</w:t>
      </w:r>
      <w:r>
        <w:t xml:space="preserve"> </w:t>
      </w:r>
      <w:r>
        <w:t xml:space="preserve">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Evaluation of Speech Therapist</w:t>
      </w:r>
    </w:p>
    <w:p>
      <w:pPr>
        <w:pStyle w:val="BodyText"/>
      </w:pPr>
      <w:r>
        <w:rPr>
          <w:bCs/>
          <w:b/>
        </w:rPr>
        <w:t xml:space="preserve">Location:</w:t>
      </w:r>
      <w:r>
        <w:t xml:space="preserve"> </w:t>
      </w:r>
      <w:r>
        <w:t xml:space="preserve">United States, Chicago, Illinois</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professional standards established by the Illinois Department of Financial and Professional Regulation (IDFPR) and the American Speech-Language-Hearing Association (ASHA). The purpose of this document is to evaluate the clinical performance, ethical conduct, and professional competence of a licensed Speech Therapist practicing within the metropolitan area of Chicago, Illinois.</w:t>
      </w:r>
    </w:p>
    <w:p>
      <w:pPr>
        <w:pStyle w:val="BodyText"/>
      </w:pPr>
      <w:r>
        <w:t xml:space="preserve">The review was conducted by a panel of senior speech-language pathologists and clinical supervisors to ensure that the practitioner meets the rigorous demands of healthcare delivery in one of the most diverse and complex urban environments in the United States. This report assesses adherence to evidence-based practices, cultural competency, and regulatory compliance specific to the state of Illinois.</w:t>
      </w:r>
    </w:p>
    <w:bookmarkEnd w:id="21"/>
    <w:bookmarkStart w:id="22" w:name="practitioner-profile-and-context"/>
    <w:p>
      <w:pPr>
        <w:pStyle w:val="Heading2"/>
      </w:pPr>
      <w:r>
        <w:t xml:space="preserve">2. Practitioner Profile and Context</w:t>
      </w:r>
    </w:p>
    <w:p>
      <w:pPr>
        <w:pStyle w:val="FirstParagraph"/>
      </w:pPr>
      <w:r>
        <w:t xml:space="preserve">The Speech Therapist under review holds a valid license to practice in the state of Illinois and maintains current certification from ASHA. The practitioner operates within a multidisciplinary clinic in Chicago, serving a patient population that includes pediatric cases with developmental delays, adult stroke survivors, and individuals with neurodegenerative disorders.</w:t>
      </w:r>
    </w:p>
    <w:p>
      <w:pPr>
        <w:pStyle w:val="BodyText"/>
      </w:pPr>
      <w:r>
        <w:t xml:space="preserve">Given the demographic diversity of Chicago, the evaluation places significant emphasis on the therapist's ability to navigate linguistic and cultural differences. The review period covers the last twelve months of clinical practice, including direct patient care, documentation accuracy, and collaboration with other healthcare professionals.</w:t>
      </w:r>
    </w:p>
    <w:bookmarkEnd w:id="22"/>
    <w:bookmarkStart w:id="23" w:name="X954a0ba0858dfb6d16db8e5ee5f744abf53c9e8"/>
    <w:p>
      <w:pPr>
        <w:pStyle w:val="Heading2"/>
      </w:pPr>
      <w:r>
        <w:t xml:space="preserve">3. Clinical Competency and Evidence-Based Practice</w:t>
      </w:r>
    </w:p>
    <w:p>
      <w:pPr>
        <w:pStyle w:val="FirstParagraph"/>
      </w:pPr>
      <w:r>
        <w:t xml:space="preserve">The core of this Peer Review Report focuses on the clinical efficacy of the Speech Therapist. The evaluation confirms that the practitioner consistently utilizes evidence-based interventions aligned with current research standards. Specific areas of assessment included:</w:t>
      </w:r>
    </w:p>
    <w:p>
      <w:pPr>
        <w:numPr>
          <w:ilvl w:val="0"/>
          <w:numId w:val="1001"/>
        </w:numPr>
        <w:pStyle w:val="Compact"/>
      </w:pPr>
      <w:r>
        <w:rPr>
          <w:bCs/>
          <w:b/>
        </w:rPr>
        <w:t xml:space="preserve">Assessment Accuracy:</w:t>
      </w:r>
      <w:r>
        <w:t xml:space="preserve"> </w:t>
      </w:r>
      <w:r>
        <w:t xml:space="preserve">The therapist demonstrates proficiency in administering standardized assessments appropriate for the diverse population of Chicago. Diagnostic conclusions are well-supported by data, and differential diagnoses are clearly articulated.</w:t>
      </w:r>
    </w:p>
    <w:p>
      <w:pPr>
        <w:numPr>
          <w:ilvl w:val="0"/>
          <w:numId w:val="1001"/>
        </w:numPr>
        <w:pStyle w:val="Compact"/>
      </w:pPr>
      <w:r>
        <w:rPr>
          <w:bCs/>
          <w:b/>
        </w:rPr>
        <w:t xml:space="preserve">Treatment Planning:</w:t>
      </w:r>
      <w:r>
        <w:t xml:space="preserve"> </w:t>
      </w:r>
      <w:r>
        <w:t xml:space="preserve">Individualized treatment plans are comprehensive, measurable, and time-bound. The therapist effectively integrates goals related to articulation, language processing, fluency, and swallowing disorders (dysphagia).</w:t>
      </w:r>
    </w:p>
    <w:p>
      <w:pPr>
        <w:numPr>
          <w:ilvl w:val="0"/>
          <w:numId w:val="1001"/>
        </w:numPr>
        <w:pStyle w:val="Compact"/>
      </w:pPr>
      <w:r>
        <w:rPr>
          <w:bCs/>
          <w:b/>
        </w:rPr>
        <w:t xml:space="preserve">Intervention Strategies:</w:t>
      </w:r>
      <w:r>
        <w:t xml:space="preserve"> </w:t>
      </w:r>
      <w:r>
        <w:t xml:space="preserve">The use of modern therapeutic techniques, such as the Lee Silverman Voice Treatment (LSVT) for Parkinson’s patients and PROMPT therapy for motor speech disorders, is observed to be highly effective.</w:t>
      </w:r>
    </w:p>
    <w:p>
      <w:pPr>
        <w:pStyle w:val="FirstParagraph"/>
      </w:pPr>
      <w:r>
        <w:t xml:space="preserve">The review panel notes that the Speech Therapist maintains a high standard of clinical reasoning, regularly adjusting treatment protocols based on patient progress and emerging clinical data.</w:t>
      </w:r>
    </w:p>
    <w:bookmarkEnd w:id="23"/>
    <w:bookmarkStart w:id="24" w:name="Xd0201a9dcd136e6d0b667195a58bb32680fec99"/>
    <w:p>
      <w:pPr>
        <w:pStyle w:val="Heading2"/>
      </w:pPr>
      <w:r>
        <w:t xml:space="preserve">4. Cultural Competency and Community Engagement</w:t>
      </w:r>
    </w:p>
    <w:p>
      <w:pPr>
        <w:pStyle w:val="FirstParagraph"/>
      </w:pPr>
      <w:r>
        <w:t xml:space="preserve">Practicing in Chicago requires a nuanced understanding of cultural and linguistic diversity. This Peer Review Report highlights the Speech Therapist’s exceptional commitment to cultural competency. The practitioner actively engages with families from various socioeconomic and ethnic backgrounds, ensuring that communication barriers do not impede care.</w:t>
      </w:r>
    </w:p>
    <w:p>
      <w:pPr>
        <w:pStyle w:val="BodyText"/>
      </w:pPr>
      <w:r>
        <w:t xml:space="preserve">The therapist demonstrates proficiency in utilizing interpreter services when necessary and adapts therapeutic materials to be culturally relevant. Furthermore, the practitioner participates in community outreach programs within Chicago, promoting early intervention services and raising awareness about speech and language disorders in underserved neighborhoods. This engagement reflects a deep understanding of the social determinants of health affecting patients in the United States.</w:t>
      </w:r>
    </w:p>
    <w:bookmarkEnd w:id="24"/>
    <w:bookmarkStart w:id="25" w:name="ethical-conduct-and-professionalism"/>
    <w:p>
      <w:pPr>
        <w:pStyle w:val="Heading2"/>
      </w:pPr>
      <w:r>
        <w:t xml:space="preserve">5. Ethical Conduct and Professionalism</w:t>
      </w:r>
    </w:p>
    <w:p>
      <w:pPr>
        <w:pStyle w:val="FirstParagraph"/>
      </w:pPr>
      <w:r>
        <w:t xml:space="preserve">Adherence to the ASHA Code of Ethics and Illinois state laws is paramount. The review found no violations of ethical standards. The Speech Therapist maintains strict patient confidentiality in compliance with HIPAA regulations. Professional boundaries are consistently upheld, and interactions with colleagues, patients, and families are characterized by respect and integrity.</w:t>
      </w:r>
    </w:p>
    <w:p>
      <w:pPr>
        <w:pStyle w:val="BodyText"/>
      </w:pPr>
      <w:r>
        <w:t xml:space="preserve">The practitioner demonstrates a commitment to lifelong learning, regularly attending continuing education workshops and conferences. This dedication ensures that their practice remains current with the evolving landscape of speech-language pathology in the United States.</w:t>
      </w:r>
    </w:p>
    <w:bookmarkEnd w:id="25"/>
    <w:bookmarkStart w:id="26" w:name="documentation-and-compliance"/>
    <w:p>
      <w:pPr>
        <w:pStyle w:val="Heading2"/>
      </w:pPr>
      <w:r>
        <w:t xml:space="preserve">6. Documentation and Compliance</w:t>
      </w:r>
    </w:p>
    <w:p>
      <w:pPr>
        <w:pStyle w:val="FirstParagraph"/>
      </w:pPr>
      <w:r>
        <w:t xml:space="preserve">Accurate documentation is critical for legal and clinical continuity. The Peer Review Report confirms that the Speech Therapist maintains thorough and timely records. Clinical notes are detailed, objective, and clearly link interventions to patient outcomes. Billing practices are compliant with Medicare, Medicaid, and private insurance guidelines applicable in Illinois.</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the Peer Review Panel concludes that the Speech Therapist exhibits a high level of clinical competence, ethical integrity, and professional dedication. The practitioner is well-suited to meet the complex needs of the Chicago community.</w:t>
      </w:r>
    </w:p>
    <w:p>
      <w:pPr>
        <w:pStyle w:val="BodyText"/>
      </w:pPr>
      <w:r>
        <w:rPr>
          <w:bCs/>
          <w:b/>
        </w:rPr>
        <w:t xml:space="preserve">Recommendations:</w:t>
      </w:r>
    </w:p>
    <w:p>
      <w:pPr>
        <w:numPr>
          <w:ilvl w:val="0"/>
          <w:numId w:val="1002"/>
        </w:numPr>
        <w:pStyle w:val="Compact"/>
      </w:pPr>
      <w:r>
        <w:t xml:space="preserve">Continue to pursue advanced certifications in specialized areas such as pediatric feeding disorders.</w:t>
      </w:r>
    </w:p>
    <w:p>
      <w:pPr>
        <w:numPr>
          <w:ilvl w:val="0"/>
          <w:numId w:val="1002"/>
        </w:numPr>
        <w:pStyle w:val="Compact"/>
      </w:pPr>
      <w:r>
        <w:t xml:space="preserve">Enhance telehealth capabilities to serve patients in remote areas of the Chicago metropolitan region.</w:t>
      </w:r>
    </w:p>
    <w:p>
      <w:pPr>
        <w:numPr>
          <w:ilvl w:val="0"/>
          <w:numId w:val="1002"/>
        </w:numPr>
        <w:pStyle w:val="Compact"/>
      </w:pPr>
      <w:r>
        <w:t xml:space="preserve">Mentor junior clinicians to foster the next generation of speech-language pathologists in Illinois.</w:t>
      </w:r>
    </w:p>
    <w:p>
      <w:pPr>
        <w:pStyle w:val="FirstParagraph"/>
      </w:pPr>
      <w:r>
        <w:t xml:space="preserve">This report serves as a formal endorsement of the practitioner’s qualifications and commitment to excellence in the field of speech-language pathology.</w:t>
      </w:r>
    </w:p>
    <w:bookmarkEnd w:id="27"/>
    <w:p>
      <w:pPr>
        <w:pStyle w:val="BodyText"/>
      </w:pPr>
      <w:r>
        <w:rPr>
          <w:bCs/>
          <w:b/>
        </w:rPr>
        <w:t xml:space="preserve">Prepared by:</w:t>
      </w:r>
    </w:p>
    <w:p>
      <w:pPr>
        <w:pStyle w:val="BodyText"/>
      </w:pPr>
      <w:r>
        <w:t xml:space="preserve">Dr. Jane Doe, Ph.D., CCC-SLP</w:t>
      </w:r>
      <w:r>
        <w:br/>
      </w:r>
      <w:r>
        <w:t xml:space="preserve">Senior Clinical Supervisor</w:t>
      </w:r>
      <w:r>
        <w:br/>
      </w:r>
      <w:r>
        <w:t xml:space="preserve">Chicago Peer Review Board</w:t>
      </w:r>
    </w:p>
    <w:p>
      <w:pPr>
        <w:pStyle w:val="BodyText"/>
      </w:pPr>
      <w:r>
        <w:rPr>
          <w:bCs/>
          <w:b/>
        </w:rPr>
        <w:t xml:space="preserve">Approved by:</w:t>
      </w:r>
    </w:p>
    <w:p>
      <w:pPr>
        <w:pStyle w:val="BodyText"/>
      </w:pPr>
      <w:r>
        <w:t xml:space="preserve">John Smith, M.S., CCC-SLP</w:t>
      </w:r>
      <w:r>
        <w:br/>
      </w:r>
      <w:r>
        <w:t xml:space="preserve">Director of Clinical Services</w:t>
      </w:r>
      <w:r>
        <w:br/>
      </w:r>
      <w:r>
        <w:t xml:space="preserve">Illinois Speech-Language Pathology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Chicago, IL</dc:title>
  <dc:creator/>
  <dc:language>en</dc:language>
  <cp:keywords/>
  <dcterms:created xsi:type="dcterms:W3CDTF">2026-10-10T04:34:37Z</dcterms:created>
  <dcterms:modified xsi:type="dcterms:W3CDTF">2026-10-10T04:34:37Z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