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Speech-Language</w:t>
      </w:r>
      <w:r>
        <w:t xml:space="preserve"> </w:t>
      </w:r>
      <w:r>
        <w:t xml:space="preserve">Pathology</w:t>
      </w:r>
      <w:r>
        <w:t xml:space="preserve"> </w:t>
      </w:r>
      <w:r>
        <w:t xml:space="preserve">Practice</w:t>
      </w:r>
    </w:p>
    <w:bookmarkStart w:id="20" w:name="peer-review-report"/>
    <w:p>
      <w:pPr>
        <w:pStyle w:val="Heading1"/>
      </w:pPr>
      <w:r>
        <w:t xml:space="preserve">Peer Review Report</w:t>
      </w:r>
    </w:p>
    <w:p>
      <w:pPr>
        <w:pStyle w:val="FirstParagraph"/>
      </w:pPr>
      <w:r>
        <w:t xml:space="preserve">Clinical Evaluation of Speech-Language Pathology Services</w:t>
      </w:r>
    </w:p>
    <w:bookmarkEnd w:id="20"/>
    <w:p>
      <w:pPr>
        <w:pStyle w:val="BodyText"/>
      </w:pPr>
      <w:r>
        <w:rPr>
          <w:bCs/>
          <w:b/>
        </w:rPr>
        <w:t xml:space="preserve">CONFIDENTIALITY NOTICE:</w:t>
      </w:r>
      <w:r>
        <w:t xml:space="preserve"> </w:t>
      </w:r>
      <w:r>
        <w:t xml:space="preserve">This document contains protected health information (PHI) and proprietary clinical data. It is intended solely for the use of the individual or entity to whom it is addressed. Unauthorized review, use, disclosure, or distribution is prohibited by the Health Insurance Portability and Accountability Act (HIPAA) and New York State Public Health Law.</w:t>
      </w:r>
    </w:p>
    <w:p>
      <w:pPr>
        <w:pStyle w:val="BodyText"/>
      </w:pPr>
      <w:r>
        <w:rPr>
          <w:bCs/>
          <w:b/>
        </w:rPr>
        <w:t xml:space="preserve">Review Date:</w:t>
      </w:r>
      <w:r>
        <w:t xml:space="preserve"> </w:t>
      </w:r>
      <w:r>
        <w:t xml:space="preserve">October 24, 2023</w:t>
      </w:r>
    </w:p>
    <w:p>
      <w:pPr>
        <w:pStyle w:val="BodyText"/>
      </w:pPr>
      <w:r>
        <w:rPr>
          <w:bCs/>
          <w:b/>
        </w:rPr>
        <w:t xml:space="preserve">Report ID:</w:t>
      </w:r>
      <w:r>
        <w:t xml:space="preserve"> </w:t>
      </w:r>
      <w:r>
        <w:t xml:space="preserve">NYC-SLP-PR-2023-894</w:t>
      </w:r>
    </w:p>
    <w:p>
      <w:pPr>
        <w:pStyle w:val="BodyText"/>
      </w:pPr>
      <w:r>
        <w:rPr>
          <w:bCs/>
          <w:b/>
        </w:rPr>
        <w:t xml:space="preserve">Provider Under Review:</w:t>
      </w:r>
      <w:r>
        <w:t xml:space="preserve"> </w:t>
      </w:r>
      <w:r>
        <w:t xml:space="preserve">Jane Doe, M.S., CCC-SLP</w:t>
      </w:r>
    </w:p>
    <w:p>
      <w:pPr>
        <w:pStyle w:val="BodyText"/>
      </w:pPr>
      <w:r>
        <w:rPr>
          <w:bCs/>
          <w:b/>
        </w:rPr>
        <w:t xml:space="preserve">License Number:</w:t>
      </w:r>
      <w:r>
        <w:t xml:space="preserve"> </w:t>
      </w:r>
      <w:r>
        <w:t xml:space="preserve">NY-0001234567</w:t>
      </w:r>
    </w:p>
    <w:p>
      <w:pPr>
        <w:pStyle w:val="BodyText"/>
      </w:pPr>
      <w:r>
        <w:rPr>
          <w:bCs/>
          <w:b/>
        </w:rPr>
        <w:t xml:space="preserve">Practice Location:</w:t>
      </w:r>
      <w:r>
        <w:t xml:space="preserve"> </w:t>
      </w:r>
      <w:r>
        <w:t xml:space="preserve">Manhattan, New York City, NY</w:t>
      </w:r>
    </w:p>
    <w:p>
      <w:pPr>
        <w:pStyle w:val="BodyText"/>
      </w:pPr>
      <w:r>
        <w:rPr>
          <w:bCs/>
          <w:b/>
        </w:rPr>
        <w:t xml:space="preserve">Reviewing Peer:</w:t>
      </w:r>
      <w:r>
        <w:t xml:space="preserve"> </w:t>
      </w:r>
      <w:r>
        <w:t xml:space="preserve">John Smith, Ph.D., CCC-SLP</w:t>
      </w:r>
    </w:p>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quality of care provided by the Speech Therapist, Jane Doe, operating within the jurisdiction of the United States New York City. The review was conducted in accordance with the standards set forth by the American Speech-Language-Hearing Association (ASHA) and the regulations enforced by the New York State Education Department (NYSED). The scope of this evaluation encompasses a retrospective analysis of patient records, direct observation of clinical sessions, and an assessment of compliance with local and federal healthcare mandates specific to the New York City metropolitan area.</w:t>
      </w:r>
    </w:p>
    <w:bookmarkEnd w:id="21"/>
    <w:bookmarkStart w:id="22" w:name="scope-and-methodology"/>
    <w:p>
      <w:pPr>
        <w:pStyle w:val="Heading2"/>
      </w:pPr>
      <w:r>
        <w:t xml:space="preserve">2. Scope and Methodology</w:t>
      </w:r>
    </w:p>
    <w:p>
      <w:pPr>
        <w:pStyle w:val="FirstParagraph"/>
      </w:pPr>
      <w:r>
        <w:t xml:space="preserve">The review process utilized a multi-faceted approach to ensure a comprehensive assessment of the Speech Therapist's practice. Given the diverse and high-volume nature of healthcare delivery in United States New York City, the methodology focused on the following key areas:</w:t>
      </w:r>
    </w:p>
    <w:p>
      <w:pPr>
        <w:numPr>
          <w:ilvl w:val="0"/>
          <w:numId w:val="1001"/>
        </w:numPr>
        <w:pStyle w:val="Compact"/>
      </w:pPr>
      <w:r>
        <w:rPr>
          <w:bCs/>
          <w:b/>
        </w:rPr>
        <w:t xml:space="preserve">Record Audit:</w:t>
      </w:r>
      <w:r>
        <w:t xml:space="preserve"> </w:t>
      </w:r>
      <w:r>
        <w:t xml:space="preserve">A random sampling of 25 patient files was reviewed to assess the accuracy of diagnostic evaluations, the specificity of treatment goals, and the consistency of progress notes.</w:t>
      </w:r>
    </w:p>
    <w:p>
      <w:pPr>
        <w:numPr>
          <w:ilvl w:val="0"/>
          <w:numId w:val="1001"/>
        </w:numPr>
        <w:pStyle w:val="Compact"/>
      </w:pPr>
      <w:r>
        <w:rPr>
          <w:bCs/>
          <w:b/>
        </w:rPr>
        <w:t xml:space="preserve">Clinical Observation:</w:t>
      </w:r>
      <w:r>
        <w:t xml:space="preserve"> </w:t>
      </w:r>
      <w:r>
        <w:t xml:space="preserve">Three live therapy sessions were observed to evaluate therapeutic techniques, rapport building, and adherence to evidence-based practices.</w:t>
      </w:r>
    </w:p>
    <w:p>
      <w:pPr>
        <w:numPr>
          <w:ilvl w:val="0"/>
          <w:numId w:val="1001"/>
        </w:numPr>
        <w:pStyle w:val="Compact"/>
      </w:pPr>
      <w:r>
        <w:rPr>
          <w:bCs/>
          <w:b/>
        </w:rPr>
        <w:t xml:space="preserve">Regulatory Compliance:</w:t>
      </w:r>
      <w:r>
        <w:t xml:space="preserve"> </w:t>
      </w:r>
      <w:r>
        <w:t xml:space="preserve">Verification of licensure status with the NYSED and adherence to HIPAA regulations regarding patient privacy.</w:t>
      </w:r>
    </w:p>
    <w:p>
      <w:pPr>
        <w:numPr>
          <w:ilvl w:val="0"/>
          <w:numId w:val="1001"/>
        </w:numPr>
        <w:pStyle w:val="Compact"/>
      </w:pPr>
      <w:r>
        <w:rPr>
          <w:bCs/>
          <w:b/>
        </w:rPr>
        <w:t xml:space="preserve">Documentation Standards:</w:t>
      </w:r>
      <w:r>
        <w:t xml:space="preserve"> </w:t>
      </w:r>
      <w:r>
        <w:t xml:space="preserve">Evaluation of billing documentation to ensure alignment with the services rendered, a critical component for providers in the complex insurance landscape of New York City.</w:t>
      </w:r>
    </w:p>
    <w:bookmarkEnd w:id="22"/>
    <w:bookmarkStart w:id="23" w:name="clinical-competence-and-quality-of-care"/>
    <w:p>
      <w:pPr>
        <w:pStyle w:val="Heading2"/>
      </w:pPr>
      <w:r>
        <w:t xml:space="preserve">3. Clinical Competence and Quality of Care</w:t>
      </w:r>
    </w:p>
    <w:p>
      <w:pPr>
        <w:pStyle w:val="FirstParagraph"/>
      </w:pPr>
      <w:r>
        <w:t xml:space="preserve">The Speech Therapist demonstrated a high level of clinical proficiency throughout the review period. The diagnostic evaluations conducted were thorough, utilizing standardized assessments appropriate for the patient's age, cultural background, and linguistic profile. This is particularly relevant in United States New York City, where the patient population is linguistically diverse. The provider showed a commendable ability to differentiate between language disorders and differences, ensuring that bilingual clients were not misdiagnosed.</w:t>
      </w:r>
    </w:p>
    <w:p>
      <w:pPr>
        <w:pStyle w:val="BodyText"/>
      </w:pPr>
      <w:r>
        <w:t xml:space="preserve">Treatment plans were individualized and aligned with the International Classification of Functioning, Disability and Health (ICF) framework. Goals were SMART (Specific, Measurable, Achievable, Relevant, and Time-bound). During observed sessions, the Speech Therapist employed evidence-based interventions, such as the Hanen Program for early language development and motor speech techniques for apraxia. The provider effectively adapted therapy materials to be culturally responsive, a vital skill for maintaining engagement and efficacy in a multicultural urban environment like New York City.</w:t>
      </w:r>
    </w:p>
    <w:bookmarkEnd w:id="23"/>
    <w:bookmarkStart w:id="24" w:name="documentation-and-record-keeping"/>
    <w:p>
      <w:pPr>
        <w:pStyle w:val="Heading2"/>
      </w:pPr>
      <w:r>
        <w:t xml:space="preserve">4. Documentation and Record Keeping</w:t>
      </w:r>
    </w:p>
    <w:p>
      <w:pPr>
        <w:pStyle w:val="FirstParagraph"/>
      </w:pPr>
      <w:r>
        <w:t xml:space="preserve">Documentation is a cornerstone of professional practice and legal protection. The review found that the Speech Therapist's clinical notes were generally detailed and timely. However, minor inconsistencies were noted in the justification for medical necessity in three instances. In the context of United States New York City, where insurance scrutiny is rigorous, it is imperative that every session note clearly links the intervention to the patient's functional outcomes.</w:t>
      </w:r>
    </w:p>
    <w:p>
      <w:pPr>
        <w:pStyle w:val="BodyText"/>
      </w:pPr>
      <w:r>
        <w:t xml:space="preserve">The provider maintains electronic health records (EHR) that are secure and compliant with HIPAA standards. Access logs were reviewed and showed no unauthorized access. The transition of care documentation, including discharge summaries and referrals to other specialists within the New York City healthcare network, was handled professionally and efficiently.</w:t>
      </w:r>
    </w:p>
    <w:bookmarkEnd w:id="24"/>
    <w:bookmarkStart w:id="25" w:name="ethical-practice-and-professionalism"/>
    <w:p>
      <w:pPr>
        <w:pStyle w:val="Heading2"/>
      </w:pPr>
      <w:r>
        <w:t xml:space="preserve">5. Ethical Practice and Professionalism</w:t>
      </w:r>
    </w:p>
    <w:p>
      <w:pPr>
        <w:pStyle w:val="FirstParagraph"/>
      </w:pPr>
      <w:r>
        <w:t xml:space="preserve">The Speech Therapist adhered strictly to the ASHA Code of Ethics. There were no findings of dual relationships, conflicts of interest, or boundary violations. The provider demonstrated respect for patient autonomy and obtained informed consent prior to initiating any new treatment modalities.</w:t>
      </w:r>
    </w:p>
    <w:p>
      <w:pPr>
        <w:pStyle w:val="BodyText"/>
      </w:pPr>
      <w:r>
        <w:t xml:space="preserve">Furthermore, the provider's engagement with the local professional community in New York City was noted. Participation in continuing education workshops and local chapter meetings of the New York State Speech-Language-Hearing Association indicates a commitment to professional growth and staying current with emerging research.</w:t>
      </w:r>
    </w:p>
    <w:bookmarkEnd w:id="25"/>
    <w:bookmarkStart w:id="26" w:name="areas-for-improvement"/>
    <w:p>
      <w:pPr>
        <w:pStyle w:val="Heading2"/>
      </w:pPr>
      <w:r>
        <w:t xml:space="preserve">6. Areas for Improvement</w:t>
      </w:r>
    </w:p>
    <w:p>
      <w:pPr>
        <w:pStyle w:val="FirstParagraph"/>
      </w:pPr>
      <w:r>
        <w:t xml:space="preserve">While the overall performance of the Speech Therapist is rated as satisfactory to excellent, the following recommendations are made to enhance the quality of care:</w:t>
      </w:r>
    </w:p>
    <w:p>
      <w:pPr>
        <w:numPr>
          <w:ilvl w:val="0"/>
          <w:numId w:val="1002"/>
        </w:numPr>
        <w:pStyle w:val="Compact"/>
      </w:pPr>
      <w:r>
        <w:rPr>
          <w:bCs/>
          <w:b/>
        </w:rPr>
        <w:t xml:space="preserve">Enhance Medical Necessity Documentation:</w:t>
      </w:r>
      <w:r>
        <w:t xml:space="preserve"> </w:t>
      </w:r>
      <w:r>
        <w:t xml:space="preserve">Ensure that all progress notes explicitly detail why the specific intervention is medically necessary to prevent potential claim denials from New York State Medicaid or private insurers.</w:t>
      </w:r>
    </w:p>
    <w:p>
      <w:pPr>
        <w:numPr>
          <w:ilvl w:val="0"/>
          <w:numId w:val="1002"/>
        </w:numPr>
        <w:pStyle w:val="Compact"/>
      </w:pPr>
      <w:r>
        <w:rPr>
          <w:bCs/>
          <w:b/>
        </w:rPr>
        <w:t xml:space="preserve">Telehealth Protocols:</w:t>
      </w:r>
      <w:r>
        <w:t xml:space="preserve"> </w:t>
      </w:r>
      <w:r>
        <w:t xml:space="preserve">Given the prevalence of telehealth in United States New York City, the provider should update their informed consent forms to specifically address data security and emergency protocols for remote sessions.</w:t>
      </w:r>
    </w:p>
    <w:p>
      <w:pPr>
        <w:numPr>
          <w:ilvl w:val="0"/>
          <w:numId w:val="1002"/>
        </w:numPr>
        <w:pStyle w:val="Compact"/>
      </w:pPr>
      <w:r>
        <w:rPr>
          <w:bCs/>
          <w:b/>
        </w:rPr>
        <w:t xml:space="preserve">Family Training Logs:</w:t>
      </w:r>
      <w:r>
        <w:t xml:space="preserve"> </w:t>
      </w:r>
      <w:r>
        <w:t xml:space="preserve">Increase the granularity of documentation regarding family training sessions to better demonstrate the transfer of skills to the home environment.</w:t>
      </w:r>
    </w:p>
    <w:bookmarkEnd w:id="26"/>
    <w:bookmarkStart w:id="27" w:name="conclusion"/>
    <w:p>
      <w:pPr>
        <w:pStyle w:val="Heading2"/>
      </w:pPr>
      <w:r>
        <w:t xml:space="preserve">7. Conclusion</w:t>
      </w:r>
    </w:p>
    <w:p>
      <w:pPr>
        <w:pStyle w:val="FirstParagraph"/>
      </w:pPr>
      <w:r>
        <w:t xml:space="preserve">Based on the evidence gathered during this Peer Review Report, it is the conclusion of the reviewing committee that the Speech Therapist, Jane Doe, provides care that meets or exceeds the professional standards required in the United States New York City. The provider demonstrates clinical excellence, ethical integrity, and a strong commitment to serving the diverse needs of the community. The minor areas for improvement identified are administrative in nature and do not reflect a deficiency in clinical skill. It is recommended that the provider's license remain in good standing, with a follow-up review scheduled in 24 months to monitor the implementation of the recommendations provided herein.</w:t>
      </w:r>
    </w:p>
    <w:p>
      <w:pPr>
        <w:pStyle w:val="BodyText"/>
      </w:pPr>
      <w:r>
        <w:rPr>
          <w:bCs/>
          <w:b/>
        </w:rPr>
        <w:t xml:space="preserve">John Smith, Ph.D., CCC-SLP</w:t>
      </w:r>
      <w:r>
        <w:br/>
      </w:r>
      <w:r>
        <w:t xml:space="preserve">Lead Reviewer</w:t>
      </w:r>
      <w:r>
        <w:br/>
      </w:r>
      <w:r>
        <w:t xml:space="preserve">NYC Peer Review Board</w:t>
      </w:r>
    </w:p>
    <w:p>
      <w:pPr>
        <w:pStyle w:val="BodyText"/>
      </w:pPr>
      <w:r>
        <w:rPr>
          <w:bCs/>
          <w:b/>
        </w:rPr>
        <w:t xml:space="preserve">Date of Signature</w:t>
      </w:r>
      <w:r>
        <w:br/>
      </w:r>
      <w:r>
        <w:t xml:space="preserve">October 25,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Speech-Language Pathology Practice</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