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Speech Therapist</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ethical standards, and professional conduct of a Speech Therapist practicing within the metropolitan area of Venezuela Caracas. The purpose of this review is to ensure that the highest standards of care are maintained for patients requiring speech-language pathology services. Given the unique socio-economic and linguistic landscape of Venezuela Caracas, this evaluation focuses not only on clinical efficacy but also on the therapist's ability to adapt evidence-based practices to the local context.</w:t>
      </w:r>
    </w:p>
    <w:p>
      <w:pPr>
        <w:pStyle w:val="BodyText"/>
      </w:pPr>
      <w:r>
        <w:t xml:space="preserve">The review was conducted in accordance with the guidelines established by the Venezuelan Association of Speech-Language Pathologists and relevant international standards. It aims to provide constructive feedback to enhance the quality of care delivered to the community in Caracas.</w:t>
      </w:r>
    </w:p>
    <w:bookmarkEnd w:id="21"/>
    <w:bookmarkStart w:id="22" w:name="X66615e611500405cb3281404774e0e88d181d9b"/>
    <w:p>
      <w:pPr>
        <w:pStyle w:val="Heading2"/>
      </w:pPr>
      <w:r>
        <w:t xml:space="preserve">2. Scope of Practice and Clinical Competence</w:t>
      </w:r>
    </w:p>
    <w:p>
      <w:pPr>
        <w:pStyle w:val="FirstParagraph"/>
      </w:pPr>
      <w:r>
        <w:t xml:space="preserve">The Speech Therapist under review demonstrates a comprehensive understanding of speech, language, and swallowing disorders. The evaluation covered case files, direct observation of therapy sessions, and interviews with colleagues. The therapist exhibits strong diagnostic skills, accurately identifying articulation disorders, aphasia, dysphagia, and developmental language delays.</w:t>
      </w:r>
    </w:p>
    <w:p>
      <w:pPr>
        <w:pStyle w:val="BodyText"/>
      </w:pPr>
      <w:r>
        <w:t xml:space="preserve">In the context of Venezuela Caracas, where access to advanced diagnostic technology may be limited, the therapist has shown remarkable resourcefulness. The ability to utilize low-tech, high-impact therapeutic tools is evident. The Speech Therapist effectively employs manual stimulation techniques and visual aids that are culturally relevant to the Venezuelan population. This adaptability is crucial for maintaining continuity of care despite infrastructural challenges.</w:t>
      </w:r>
    </w:p>
    <w:bookmarkEnd w:id="22"/>
    <w:bookmarkStart w:id="23" w:name="cultural-and-linguistic-competence"/>
    <w:p>
      <w:pPr>
        <w:pStyle w:val="Heading2"/>
      </w:pPr>
      <w:r>
        <w:t xml:space="preserve">3. Cultural and Linguistic Competence</w:t>
      </w:r>
    </w:p>
    <w:p>
      <w:pPr>
        <w:pStyle w:val="FirstParagraph"/>
      </w:pPr>
      <w:r>
        <w:t xml:space="preserve">A critical aspect of this Peer Review Report is the assessment of cultural and linguistic competence. Venezuela Caracas is a hub of diverse linguistic influences, including standard Spanish, regional dialects, and indigenous languages. The Speech Therapist demonstrates a nuanced understanding of these variations.</w:t>
      </w:r>
    </w:p>
    <w:p>
      <w:pPr>
        <w:pStyle w:val="BodyText"/>
      </w:pPr>
      <w:r>
        <w:t xml:space="preserve">The therapist correctly distinguishes between pathological speech errors and normal dialectal variations common in Caracas. This distinction is vital to avoid misdiagnosis and stigmatization. Furthermore, the therapist engages effectively with families, respecting local cultural norms regarding disability and healthcare. The ability to communicate complex medical information in clear, accessible Spanish is a significant strength observed during this review.</w:t>
      </w:r>
    </w:p>
    <w:bookmarkEnd w:id="23"/>
    <w:bookmarkStart w:id="24" w:name="X4ce211acb8b02978b825403f312638d11fa1afd"/>
    <w:p>
      <w:pPr>
        <w:pStyle w:val="Heading2"/>
      </w:pPr>
      <w:r>
        <w:t xml:space="preserve">4. Ethical Standards and Professional Conduct</w:t>
      </w:r>
    </w:p>
    <w:p>
      <w:pPr>
        <w:pStyle w:val="FirstParagraph"/>
      </w:pPr>
      <w:r>
        <w:t xml:space="preserve">The Speech Therapist adheres strictly to the ethical code governing healthcare professionals in Venezuela. Confidentiality of patient records is maintained with diligence. The therapist respects patient autonomy and obtains informed consent before initiating any treatment plan.</w:t>
      </w:r>
    </w:p>
    <w:p>
      <w:pPr>
        <w:pStyle w:val="BodyText"/>
      </w:pPr>
      <w:r>
        <w:t xml:space="preserve">In the challenging economic environment of Venezuela Caracas, ethical considerations regarding fees and accessibility are paramount. The therapist demonstrates integrity by offering transparent pricing and, where possible, pro bono services for vulnerable populations. This commitment to social responsibility aligns with the ethical expectations of a healthcare provider in this region.</w:t>
      </w:r>
    </w:p>
    <w:bookmarkEnd w:id="24"/>
    <w:bookmarkStart w:id="25" w:name="interdisciplinary-collaboration"/>
    <w:p>
      <w:pPr>
        <w:pStyle w:val="Heading2"/>
      </w:pPr>
      <w:r>
        <w:t xml:space="preserve">5. Interdisciplinary Collaboration</w:t>
      </w:r>
    </w:p>
    <w:p>
      <w:pPr>
        <w:pStyle w:val="FirstParagraph"/>
      </w:pPr>
      <w:r>
        <w:t xml:space="preserve">Effective speech therapy often requires collaboration with other healthcare professionals. The Speech Therapist actively collaborates with neurologists, pediatricians, and psychologists in Venezuela Caracas. This interdisciplinary approach ensures a holistic treatment plan for patients with complex needs.</w:t>
      </w:r>
    </w:p>
    <w:p>
      <w:pPr>
        <w:pStyle w:val="BodyText"/>
      </w:pPr>
      <w:r>
        <w:t xml:space="preserve">The therapist participates in case conferences and contributes valuable insights to the team. This collaborative spirit enhances the overall quality of care and fosters a supportive professional network within the Caracas healthcare community.</w:t>
      </w:r>
    </w:p>
    <w:bookmarkEnd w:id="25"/>
    <w:bookmarkStart w:id="26" w:name="areas-for-improvement"/>
    <w:p>
      <w:pPr>
        <w:pStyle w:val="Heading2"/>
      </w:pPr>
      <w:r>
        <w:t xml:space="preserve">6. Areas for Improvement</w:t>
      </w:r>
    </w:p>
    <w:p>
      <w:pPr>
        <w:pStyle w:val="FirstParagraph"/>
      </w:pPr>
      <w:r>
        <w:t xml:space="preserve">While the Speech Therapist demonstrates high competence, this Peer Review Report identifies areas for potential growth. First, there is an opportunity to further integrate telehealth solutions. Given the mobility challenges in Venezuela Caracas, expanding remote therapy options could increase accessibility for patients in peripheral areas.</w:t>
      </w:r>
    </w:p>
    <w:p>
      <w:pPr>
        <w:pStyle w:val="BodyText"/>
      </w:pPr>
      <w:r>
        <w:t xml:space="preserve">Second, the therapist is encouraged to engage more actively in continuing education workshops focused on emerging technologies in speech therapy. Staying updated with global advancements will further enhance clinical outcomes. Finally, documenting long-term patient outcomes more systematically would provide valuable data for research and quality improvement initiatives.</w:t>
      </w:r>
    </w:p>
    <w:bookmarkEnd w:id="26"/>
    <w:bookmarkStart w:id="27" w:name="conclusion"/>
    <w:p>
      <w:pPr>
        <w:pStyle w:val="Heading2"/>
      </w:pPr>
      <w:r>
        <w:t xml:space="preserve">7. Conclusion</w:t>
      </w:r>
    </w:p>
    <w:p>
      <w:pPr>
        <w:pStyle w:val="FirstParagraph"/>
      </w:pPr>
      <w:r>
        <w:t xml:space="preserve">In conclusion, this Peer Review Report affirms that the Speech Therapist is a competent, ethical, and culturally sensitive professional. Their practice in Venezuela Caracas is characterized by clinical excellence, adaptability, and a deep commitment to patient welfare. The therapist’s ability to navigate the unique challenges of the local environment while maintaining high standards of care is commendable.</w:t>
      </w:r>
    </w:p>
    <w:p>
      <w:pPr>
        <w:pStyle w:val="BodyText"/>
      </w:pPr>
      <w:r>
        <w:t xml:space="preserve">The recommendations provided in this report are intended to support the therapist’s ongoing professional development. By addressing the areas for improvement, the Speech Therapist can further elevate the quality of services provided to the community in Venezuela Caracas. This review confirms that the therapist is fit to continue practicing and is a valuable asset to the healthcare system in the region.</w:t>
      </w:r>
    </w:p>
    <w:bookmarkEnd w:id="27"/>
    <w:p>
      <w:pPr>
        <w:pStyle w:val="BodyText"/>
      </w:pPr>
      <w:r>
        <w:rPr>
          <w:bCs/>
          <w:b/>
        </w:rPr>
        <w:t xml:space="preserve">Reviewed by:</w:t>
      </w:r>
    </w:p>
    <w:p>
      <w:pPr>
        <w:pStyle w:val="BodyText"/>
      </w:pPr>
      <w:r>
        <w:t xml:space="preserve">Dr. Elena Rodriguez</w:t>
      </w:r>
    </w:p>
    <w:p>
      <w:pPr>
        <w:pStyle w:val="BodyText"/>
      </w:pPr>
      <w:r>
        <w:t xml:space="preserve">Senior Speech-Language Pathologist</w:t>
      </w:r>
    </w:p>
    <w:p>
      <w:pPr>
        <w:pStyle w:val="BodyText"/>
      </w:pPr>
      <w:r>
        <w:t xml:space="preserve">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Venezuela Caracas</dc:title>
  <dc:creator/>
  <dc:language>en</dc:language>
  <cp:keywords/>
  <dcterms:created xsi:type="dcterms:W3CDTF">2026-10-10T07:36:46Z</dcterms:created>
  <dcterms:modified xsi:type="dcterms:W3CDTF">2026-10-10T07:36:46Z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