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6" w:name="X45725f33a04a9ef2801c421bc02e8cba2a5a4a2"/>
    <w:p>
      <w:pPr>
        <w:pStyle w:val="Heading1"/>
      </w:pPr>
      <w:r>
        <w:t xml:space="preserve">Peer Review Report: Clinical Competency and Practice Standards</w:t>
      </w:r>
    </w:p>
    <w:p>
      <w:pPr>
        <w:pStyle w:val="FirstParagraph"/>
      </w:pPr>
      <w:r>
        <w:t xml:space="preserve">Subject of Review</w:t>
      </w:r>
    </w:p>
    <w:p>
      <w:pPr>
        <w:pStyle w:val="BodyText"/>
      </w:pPr>
      <w:r>
        <w:t xml:space="preserve">Speech Therapist (SLP)</w:t>
      </w:r>
    </w:p>
    <w:p>
      <w:pPr>
        <w:pStyle w:val="BodyText"/>
      </w:pPr>
      <w:r>
        <w:t xml:space="preserve">Location of Practice</w:t>
      </w:r>
    </w:p>
    <w:p>
      <w:pPr>
        <w:pStyle w:val="BodyText"/>
      </w:pPr>
      <w:r>
        <w:t xml:space="preserve">Vietnam, Ho Chi Minh City</w:t>
      </w:r>
    </w:p>
    <w:p>
      <w:pPr>
        <w:pStyle w:val="BodyText"/>
      </w:pPr>
      <w:r>
        <w:t xml:space="preserve">Report Date</w:t>
      </w:r>
    </w:p>
    <w:p>
      <w:pPr>
        <w:pStyle w:val="BodyText"/>
      </w:pPr>
      <w:r>
        <w:t xml:space="preserve">October 24, 2023</w:t>
      </w:r>
    </w:p>
    <w:p>
      <w:pPr>
        <w:pStyle w:val="BodyText"/>
      </w:pPr>
      <w:r>
        <w:t xml:space="preserve">Review Type</w:t>
      </w:r>
    </w:p>
    <w:p>
      <w:pPr>
        <w:pStyle w:val="BodyText"/>
      </w:pPr>
      <w:r>
        <w:t xml:space="preserve">Comprehensive Clinical Audit</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therapeutic efficacy of a Speech Therapist operating within the dynamic healthcare landscape of Ho Chi Minh City, Vietnam. The purpose of this review is to ensure that the practitioner adheres to international standards of speech-language pathology while effectively navigating the specific cultural, linguistic, and regulatory environment of Vietnam.</w:t>
      </w:r>
    </w:p>
    <w:p>
      <w:pPr>
        <w:pStyle w:val="BodyText"/>
      </w:pPr>
      <w:r>
        <w:t xml:space="preserve">Ho Chi Minh City (HCMC) presents a unique context for speech therapy. As the economic hub of Vietnam, the city hosts a diverse population, including local Vietnamese families, expatriates, and a growing number of bilingual households. Consequently, the Speech Therapist under review is expected to demonstrate high-level competency in assessing and treating disorders across multiple languages, primarily Vietnamese and English, while maintaining cultural sensitivity. This report evaluates the therapist's ability to integrate evidence-based practices with the local realities of HCMC.</w:t>
      </w:r>
    </w:p>
    <w:bookmarkEnd w:id="20"/>
    <w:bookmarkStart w:id="21" w:name="X57c0459161e7e5cbede8728994b17ac27d2c308"/>
    <w:p>
      <w:pPr>
        <w:pStyle w:val="Heading2"/>
      </w:pPr>
      <w:r>
        <w:t xml:space="preserve">2. Clinical Competency and Assessment Methodology</w:t>
      </w:r>
    </w:p>
    <w:p>
      <w:pPr>
        <w:pStyle w:val="FirstParagraph"/>
      </w:pPr>
      <w:r>
        <w:t xml:space="preserve">The core of this peer review focuses on the Speech Therapist's assessment protocols. In the context of Ho Chi Minh City, where standardized testing materials may sometimes be limited or require adaptation, the therapist's ability to utilize culturally appropriate assessment tools is paramount. The review confirms that the practitioner employs a comprehensive approach to diagnosis, covering articulation, phonology, language comprehension, expressive language, fluency, and voice disorders.</w:t>
      </w:r>
    </w:p>
    <w:p>
      <w:pPr>
        <w:pStyle w:val="BodyText"/>
      </w:pPr>
      <w:r>
        <w:t xml:space="preserve">A critical aspect of the evaluation involves the therapist's handling of bilingual clients. It is observed that the Speech Therapist correctly distinguishes between language differences and language disorders. This is particularly vital in HCMC, where code-switching is common. The therapist demonstrates proficiency in assessing the child's or adult's proficiency in both Vietnamese and English, ensuring that a lack of exposure to one language is not misdiagnosed as a speech impediment. The use of dynamic assessment techniques, rather than relying solely on static norm-referenced tests, is noted as a strength, aligning with best practices for diverse populations.</w:t>
      </w:r>
    </w:p>
    <w:bookmarkEnd w:id="21"/>
    <w:bookmarkStart w:id="22" w:name="X423db86010a67ade4faf4d6fbf5256f2c4c42f9"/>
    <w:p>
      <w:pPr>
        <w:pStyle w:val="Heading2"/>
      </w:pPr>
      <w:r>
        <w:t xml:space="preserve">3. Treatment Planning and Intervention Strategies</w:t>
      </w:r>
    </w:p>
    <w:p>
      <w:pPr>
        <w:pStyle w:val="FirstParagraph"/>
      </w:pPr>
      <w:r>
        <w:t xml:space="preserve">The review examines the individualized treatment plans (ITPs) developed by the Speech Therapist. In Ho Chi Minh City, families often seek therapy for early intervention in autism spectrum disorder (ASD), developmental delays, and post-stroke aphasia. The therapist is commended for creating goal-oriented plans that are realistic and measurable.</w:t>
      </w:r>
    </w:p>
    <w:p>
      <w:pPr>
        <w:pStyle w:val="BodyText"/>
      </w:pPr>
      <w:r>
        <w:t xml:space="preserve">Furthermore, the integration of family-centered care is a significant component of this review. Vietnamese culture places a high value on family hierarchy and involvement. The Speech Therapist effectively engages parents and caregivers in the therapeutic process, providing them with strategies to reinforce communication skills at home. The report highlights the therapist's ability to educate families on the importance of early intervention, overcoming potential cultural stigmas associated with speech and language delays. The use of play-based therapy for pediatric clients in HCMC is also noted as highly effective and culturally resonant.</w:t>
      </w:r>
    </w:p>
    <w:bookmarkEnd w:id="22"/>
    <w:bookmarkStart w:id="23" w:name="Xcdf586d2770866293f6df77202c17b231120775"/>
    <w:p>
      <w:pPr>
        <w:pStyle w:val="Heading2"/>
      </w:pPr>
      <w:r>
        <w:t xml:space="preserve">4. Professional Ethics and Cultural Sensitivity</w:t>
      </w:r>
    </w:p>
    <w:p>
      <w:pPr>
        <w:pStyle w:val="FirstParagraph"/>
      </w:pPr>
      <w:r>
        <w:t xml:space="preserve">Adherence to ethical guidelines is non-negotiable for any Speech Therapist. This peer review verifies that the practitioner maintains strict confidentiality, obtains informed consent, and respects the autonomy of clients and their families. In the specific context of Vietnam, the therapist demonstrates a deep understanding of local customs and communication styles.</w:t>
      </w:r>
    </w:p>
    <w:p>
      <w:pPr>
        <w:pStyle w:val="BodyText"/>
      </w:pPr>
      <w:r>
        <w:t xml:space="preserve">The therapist shows appropriate respect for elders and navigates the nuances of Vietnamese social interaction, which can be indirect. This cultural competence fosters trust and rapport, which are essential for successful therapeutic outcomes. Additionally, the therapist remains up-to-date with the regulations set forth by the Ministry of Health in Vietnam, ensuring that all clinical activities are legally compliant and professionally recognized within the Ho Chi Minh City healthcare system.</w:t>
      </w:r>
    </w:p>
    <w:bookmarkEnd w:id="23"/>
    <w:bookmarkStart w:id="24" w:name="documentation-and-record-keeping"/>
    <w:p>
      <w:pPr>
        <w:pStyle w:val="Heading2"/>
      </w:pPr>
      <w:r>
        <w:t xml:space="preserve">5. Documentation and Record Keeping</w:t>
      </w:r>
    </w:p>
    <w:p>
      <w:pPr>
        <w:pStyle w:val="FirstParagraph"/>
      </w:pPr>
      <w:r>
        <w:t xml:space="preserve">Accurate documentation is a key indicator of professional reliability. The review of the Speech Therapist's case files reveals a systematic approach to record-keeping. Progress notes are detailed, objective, and clearly link therapeutic activities to the established goals. The therapist effectively tracks client progress over time, using data to adjust treatment plans as necessary.</w:t>
      </w:r>
    </w:p>
    <w:p>
      <w:pPr>
        <w:pStyle w:val="BodyText"/>
      </w:pPr>
      <w:r>
        <w:t xml:space="preserve">In a bustling city like Ho Chi Minh City, where patient loads can be high, the ability to maintain organized and accessible records is crucial. The therapist utilizes digital tools where appropriate, ensuring that client data is secure and easily retrievable for interdisciplinary collaboration with pediatricians, neurologists, and special education teachers.</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the Speech Therapist demonstrates a high level of clinical competence, ethical integrity, and cultural adaptability suitable for practice in Ho Chi Minh City, Vietnam. The practitioner is well-equipped to handle the diverse needs of the local population, including bilingual children and adults with acquired communication disorders.</w:t>
      </w:r>
    </w:p>
    <w:p>
      <w:pPr>
        <w:pStyle w:val="BodyText"/>
      </w:pPr>
      <w:r>
        <w:rPr>
          <w:bCs/>
          <w:b/>
        </w:rPr>
        <w:t xml:space="preserve">Recommendations:</w:t>
      </w:r>
    </w:p>
    <w:p>
      <w:pPr>
        <w:numPr>
          <w:ilvl w:val="0"/>
          <w:numId w:val="1001"/>
        </w:numPr>
        <w:pStyle w:val="Compact"/>
      </w:pPr>
      <w:r>
        <w:t xml:space="preserve">Continue to pursue professional development opportunities, particularly in the area of bilingual assessment tools specific to the Vietnamese-English context.</w:t>
      </w:r>
    </w:p>
    <w:p>
      <w:pPr>
        <w:numPr>
          <w:ilvl w:val="0"/>
          <w:numId w:val="1001"/>
        </w:numPr>
        <w:pStyle w:val="Compact"/>
      </w:pPr>
      <w:r>
        <w:t xml:space="preserve">Strengthen collaboration with local schools in Ho Chi Minh City to facilitate smoother transitions for children moving from clinical therapy to educational support.</w:t>
      </w:r>
    </w:p>
    <w:p>
      <w:pPr>
        <w:numPr>
          <w:ilvl w:val="0"/>
          <w:numId w:val="1001"/>
        </w:numPr>
        <w:pStyle w:val="Compact"/>
      </w:pPr>
      <w:r>
        <w:t xml:space="preserve">Consider contributing to the local professional community by sharing best practices with other Speech Therapists in Vietnam to elevate the standard of care city-wide.</w:t>
      </w:r>
    </w:p>
    <w:p>
      <w:pPr>
        <w:pStyle w:val="FirstParagraph"/>
      </w:pPr>
      <w:r>
        <w:t xml:space="preserve">In conclusion, this Peer Review Report affirms that the Speech Therapist is performing at a level that meets and often exceeds the expectations for clinical practice in Ho Chi Minh City. The commitment to evidence-based practice, combined with a genuine respect for the local culture, ensures that clients receive the highest quality of speech and language therapy services.</w:t>
      </w:r>
    </w:p>
    <w:p>
      <w:pPr>
        <w:pStyle w:val="BodyText"/>
      </w:pPr>
      <w:r>
        <w:rPr>
          <w:bCs/>
          <w:b/>
        </w:rPr>
        <w:t xml:space="preserve">Reviewed By:</w:t>
      </w:r>
      <w:r>
        <w:br/>
      </w:r>
      <w:r>
        <w:t xml:space="preserve">Senior Clinical Supervisor</w:t>
      </w:r>
      <w:r>
        <w:br/>
      </w:r>
      <w:r>
        <w:t xml:space="preserve">Board Certified Speech-Language Pathologist</w:t>
      </w:r>
    </w:p>
    <w:p>
      <w:pPr>
        <w:pStyle w:val="BodyText"/>
      </w:pPr>
      <w:r>
        <w:rPr>
          <w:bCs/>
          <w:b/>
        </w:rPr>
        <w:t xml:space="preserve">Reviewed By:</w:t>
      </w:r>
      <w:r>
        <w:br/>
      </w:r>
      <w:r>
        <w:t xml:space="preserve">Department Head</w:t>
      </w:r>
      <w:r>
        <w:br/>
      </w:r>
      <w:r>
        <w:t xml:space="preserve">Ho Chi Minh City Rehabilitation Center</w:t>
      </w:r>
    </w:p>
    <w:p>
      <w:pPr>
        <w:pStyle w:val="BodyText"/>
      </w:pPr>
      <w:r>
        <w:t xml:space="preserve">Confidential Document - For Internal Use Only. Generated for Peer Review Purposes in Ho Chi Minh City, Vietnam.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Ho Chi Minh City</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