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Australia</w:t>
      </w:r>
      <w:r>
        <w:t xml:space="preserve"> </w:t>
      </w:r>
      <w:r>
        <w:t xml:space="preserve">Brisbane</w:t>
      </w:r>
    </w:p>
    <w:bookmarkStart w:id="30" w:name="peer-review-report"/>
    <w:p>
      <w:pPr>
        <w:pStyle w:val="Heading1"/>
      </w:pPr>
      <w:r>
        <w:t xml:space="preserve">Peer Review Report</w:t>
      </w:r>
    </w:p>
    <w:p>
      <w:pPr>
        <w:pStyle w:val="FirstParagraph"/>
      </w:pPr>
      <w:r>
        <w:rPr>
          <w:bCs/>
          <w:b/>
        </w:rPr>
        <w:t xml:space="preserve">Subject Role:</w:t>
      </w:r>
      <w:r>
        <w:t xml:space="preserve"> </w:t>
      </w:r>
      <w:r>
        <w:t xml:space="preserve">Statistician</w:t>
      </w:r>
    </w:p>
    <w:p>
      <w:pPr>
        <w:pStyle w:val="BodyText"/>
      </w:pPr>
      <w:r>
        <w:rPr>
          <w:bCs/>
          <w:b/>
        </w:rPr>
        <w:t xml:space="preserve">Location Context:</w:t>
      </w:r>
      <w:r>
        <w:t xml:space="preserve"> </w:t>
      </w:r>
      <w:r>
        <w:t xml:space="preserve">Australia Brisbane</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Annual Professional Competency &amp; Technical Audit</w:t>
      </w:r>
    </w:p>
    <w:p>
      <w:pPr>
        <w:pStyle w:val="BodyText"/>
      </w:pPr>
      <w:r>
        <w:rPr>
          <w:bCs/>
          <w:b/>
        </w:rPr>
        <w:t xml:space="preserve">Reviewer:</w:t>
      </w:r>
      <w:r>
        <w:t xml:space="preserve"> </w:t>
      </w:r>
      <w:r>
        <w:t xml:space="preserve">Senior Data Science Lead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proficiency, and strategic contribution of the</w:t>
      </w:r>
      <w:r>
        <w:t xml:space="preserve"> </w:t>
      </w:r>
      <w:r>
        <w:rPr>
          <w:bCs/>
          <w:b/>
        </w:rPr>
        <w:t xml:space="preserve">Statistician</w:t>
      </w:r>
      <w:r>
        <w:t xml:space="preserve"> </w:t>
      </w:r>
      <w:r>
        <w:t xml:space="preserve">based in our</w:t>
      </w:r>
      <w:r>
        <w:t xml:space="preserve"> </w:t>
      </w:r>
      <w:r>
        <w:rPr>
          <w:bCs/>
          <w:b/>
        </w:rPr>
        <w:t xml:space="preserve">Australia Brisbane</w:t>
      </w:r>
      <w:r>
        <w:t xml:space="preserve"> </w:t>
      </w:r>
      <w:r>
        <w:t xml:space="preserve">operations center. The review period covers the last twelve months of activity. The primary objective of this assessment is to ensure that the statistical methodologies employed align with international standards while addressing the specific data challenges inherent to the Brisbane market.</w:t>
      </w:r>
    </w:p>
    <w:p>
      <w:pPr>
        <w:pStyle w:val="BodyText"/>
      </w:pPr>
      <w:r>
        <w:t xml:space="preserve">Overall, the</w:t>
      </w:r>
      <w:r>
        <w:t xml:space="preserve"> </w:t>
      </w:r>
      <w:r>
        <w:rPr>
          <w:bCs/>
          <w:b/>
        </w:rPr>
        <w:t xml:space="preserve">Statistician</w:t>
      </w:r>
      <w:r>
        <w:t xml:space="preserve"> </w:t>
      </w:r>
      <w:r>
        <w:t xml:space="preserve">has demonstrated exceptional capability in handling complex datasets. Their work has been instrumental in refining our predictive models for the Queensland region. This report details specific areas of excellence, technical observations, and recommendations for future development within the context of the</w:t>
      </w:r>
      <w:r>
        <w:t xml:space="preserve"> </w:t>
      </w:r>
      <w:r>
        <w:rPr>
          <w:bCs/>
          <w:b/>
        </w:rPr>
        <w:t xml:space="preserve">Australia Brisbane</w:t>
      </w:r>
      <w:r>
        <w:t xml:space="preserve"> </w:t>
      </w:r>
      <w:r>
        <w:t xml:space="preserve">business environment.</w:t>
      </w:r>
    </w:p>
    <w:bookmarkEnd w:id="20"/>
    <w:bookmarkStart w:id="23" w:name="technical-proficiency-and-methodology"/>
    <w:p>
      <w:pPr>
        <w:pStyle w:val="Heading2"/>
      </w:pPr>
      <w:r>
        <w:t xml:space="preserve">2. Technical Proficiency and Methodology</w:t>
      </w:r>
    </w:p>
    <w:p>
      <w:pPr>
        <w:pStyle w:val="FirstParagraph"/>
      </w:pPr>
      <w:r>
        <w:t xml:space="preserve">A core component of this</w:t>
      </w:r>
      <w:r>
        <w:t xml:space="preserve"> </w:t>
      </w:r>
      <w:r>
        <w:rPr>
          <w:bCs/>
          <w:b/>
        </w:rPr>
        <w:t xml:space="preserve">Peer Review Report</w:t>
      </w:r>
      <w:r>
        <w:t xml:space="preserve"> </w:t>
      </w:r>
      <w:r>
        <w:t xml:space="preserve">is the evaluation of the</w:t>
      </w:r>
      <w:r>
        <w:t xml:space="preserve"> </w:t>
      </w:r>
      <w:r>
        <w:rPr>
          <w:bCs/>
          <w:b/>
        </w:rPr>
        <w:t xml:space="preserve">Statistician</w:t>
      </w:r>
      <w:r>
        <w:t xml:space="preserve">'s technical toolkit. The candidate has shown mastery in advanced statistical software, including R, Python, and SAS.</w:t>
      </w:r>
    </w:p>
    <w:bookmarkStart w:id="21" w:name="data-integrity-and-cleaning"/>
    <w:p>
      <w:pPr>
        <w:pStyle w:val="Heading3"/>
      </w:pPr>
      <w:r>
        <w:t xml:space="preserve">2.1 Data Integrity and Cleaning</w:t>
      </w:r>
    </w:p>
    <w:p>
      <w:pPr>
        <w:pStyle w:val="FirstParagraph"/>
      </w:pPr>
      <w:r>
        <w:t xml:space="preserve">In the context of</w:t>
      </w:r>
      <w:r>
        <w:t xml:space="preserve"> </w:t>
      </w:r>
      <w:r>
        <w:rPr>
          <w:bCs/>
          <w:b/>
        </w:rPr>
        <w:t xml:space="preserve">Australia Brisbane</w:t>
      </w:r>
      <w:r>
        <w:t xml:space="preserve">, where data sources often range from government open data portals to local enterprise systems, data quality can be inconsistent. The</w:t>
      </w:r>
      <w:r>
        <w:t xml:space="preserve"> </w:t>
      </w:r>
      <w:r>
        <w:rPr>
          <w:bCs/>
          <w:b/>
        </w:rPr>
        <w:t xml:space="preserve">Statistician</w:t>
      </w:r>
      <w:r>
        <w:t xml:space="preserve"> </w:t>
      </w:r>
      <w:r>
        <w:t xml:space="preserve">has implemented robust data cleaning pipelines that significantly reduced noise in our datasets. Their approach to handling missing values and outliers was rigorous, ensuring that subsequent analyses were not skewed by local anomalies.</w:t>
      </w:r>
    </w:p>
    <w:bookmarkEnd w:id="21"/>
    <w:bookmarkStart w:id="22" w:name="modeling-and-analysis"/>
    <w:p>
      <w:pPr>
        <w:pStyle w:val="Heading3"/>
      </w:pPr>
      <w:r>
        <w:t xml:space="preserve">2.2 Modeling and Analysis</w:t>
      </w:r>
    </w:p>
    <w:p>
      <w:pPr>
        <w:pStyle w:val="FirstParagraph"/>
      </w:pPr>
      <w:r>
        <w:t xml:space="preserve">The</w:t>
      </w:r>
      <w:r>
        <w:t xml:space="preserve"> </w:t>
      </w:r>
      <w:r>
        <w:rPr>
          <w:bCs/>
          <w:b/>
        </w:rPr>
        <w:t xml:space="preserve">Statistician</w:t>
      </w:r>
      <w:r>
        <w:t xml:space="preserve"> </w:t>
      </w:r>
      <w:r>
        <w:t xml:space="preserve">successfully deployed multivariate regression models and time-series forecasting techniques. These models were specifically tailored to account for seasonal variations unique to Brisbane, such as tourism spikes during the summer months and infrastructure development cycles. The accuracy of these models improved by 15% compared to the previous fiscal year, a direct result of the</w:t>
      </w:r>
      <w:r>
        <w:t xml:space="preserve"> </w:t>
      </w:r>
      <w:r>
        <w:rPr>
          <w:bCs/>
          <w:b/>
        </w:rPr>
        <w:t xml:space="preserve">Statistician</w:t>
      </w:r>
      <w:r>
        <w:t xml:space="preserve">'s methodological refinements.</w:t>
      </w:r>
    </w:p>
    <w:bookmarkEnd w:id="22"/>
    <w:bookmarkEnd w:id="23"/>
    <w:bookmarkStart w:id="26" w:name="X08184a73153411bcd1e5ffbb3c68d7b61034375"/>
    <w:p>
      <w:pPr>
        <w:pStyle w:val="Heading2"/>
      </w:pPr>
      <w:r>
        <w:t xml:space="preserve">3. Strategic Impact on Australia Brisbane Operations</w:t>
      </w:r>
    </w:p>
    <w:p>
      <w:pPr>
        <w:pStyle w:val="FirstParagraph"/>
      </w:pPr>
      <w:r>
        <w:t xml:space="preserve">This section of the</w:t>
      </w:r>
      <w:r>
        <w:t xml:space="preserve"> </w:t>
      </w:r>
      <w:r>
        <w:rPr>
          <w:bCs/>
          <w:b/>
        </w:rPr>
        <w:t xml:space="preserve">Peer Review Report</w:t>
      </w:r>
      <w:r>
        <w:t xml:space="preserve"> </w:t>
      </w:r>
      <w:r>
        <w:t xml:space="preserve">assesses how the</w:t>
      </w:r>
      <w:r>
        <w:t xml:space="preserve"> </w:t>
      </w:r>
      <w:r>
        <w:rPr>
          <w:bCs/>
          <w:b/>
        </w:rPr>
        <w:t xml:space="preserve">Statistician</w:t>
      </w:r>
      <w:r>
        <w:t xml:space="preserve">'s work translates into tangible business value for our</w:t>
      </w:r>
      <w:r>
        <w:t xml:space="preserve"> </w:t>
      </w:r>
      <w:r>
        <w:rPr>
          <w:bCs/>
          <w:b/>
        </w:rPr>
        <w:t xml:space="preserve">Australia Brisbane</w:t>
      </w:r>
      <w:r>
        <w:t xml:space="preserve"> </w:t>
      </w:r>
      <w:r>
        <w:t xml:space="preserve">stakeholders.</w:t>
      </w:r>
    </w:p>
    <w:bookmarkStart w:id="24" w:name="decision-support"/>
    <w:p>
      <w:pPr>
        <w:pStyle w:val="Heading3"/>
      </w:pPr>
      <w:r>
        <w:t xml:space="preserve">3.1 Decision Support</w:t>
      </w:r>
    </w:p>
    <w:p>
      <w:pPr>
        <w:pStyle w:val="FirstParagraph"/>
      </w:pPr>
      <w:r>
        <w:t xml:space="preserve">The</w:t>
      </w:r>
      <w:r>
        <w:t xml:space="preserve"> </w:t>
      </w:r>
      <w:r>
        <w:rPr>
          <w:bCs/>
          <w:b/>
        </w:rPr>
        <w:t xml:space="preserve">Statistician</w:t>
      </w:r>
      <w:r>
        <w:t xml:space="preserve"> </w:t>
      </w:r>
      <w:r>
        <w:t xml:space="preserve">has moved beyond mere number crunching to become a strategic partner. By translating complex statistical findings into actionable insights, they have empowered local management in Brisbane to make data-driven decisions. For instance, their analysis of customer churn rates in the Brisbane metropolitan area led to a targeted retention strategy that saved the company significant revenue.</w:t>
      </w:r>
    </w:p>
    <w:bookmarkEnd w:id="24"/>
    <w:bookmarkStart w:id="25" w:name="compliance-and-ethics"/>
    <w:p>
      <w:pPr>
        <w:pStyle w:val="Heading3"/>
      </w:pPr>
      <w:r>
        <w:t xml:space="preserve">3.2 Compliance and Ethics</w:t>
      </w:r>
    </w:p>
    <w:p>
      <w:pPr>
        <w:pStyle w:val="FirstParagraph"/>
      </w:pPr>
      <w:r>
        <w:t xml:space="preserve">Operating in</w:t>
      </w:r>
      <w:r>
        <w:t xml:space="preserve"> </w:t>
      </w:r>
      <w:r>
        <w:rPr>
          <w:bCs/>
          <w:b/>
        </w:rPr>
        <w:t xml:space="preserve">Australia Brisbane</w:t>
      </w:r>
      <w:r>
        <w:t xml:space="preserve"> </w:t>
      </w:r>
      <w:r>
        <w:t xml:space="preserve">requires strict adherence to the Australian Privacy Principles (APP) and the Australian Bureau of Statistics (ABS) confidentiality requirements. The</w:t>
      </w:r>
      <w:r>
        <w:t xml:space="preserve"> </w:t>
      </w:r>
      <w:r>
        <w:rPr>
          <w:bCs/>
          <w:b/>
        </w:rPr>
        <w:t xml:space="preserve">Statistician</w:t>
      </w:r>
      <w:r>
        <w:t xml:space="preserve"> </w:t>
      </w:r>
      <w:r>
        <w:t xml:space="preserve">has demonstrated a thorough understanding of these regulations. All data handling procedures reviewed in this</w:t>
      </w:r>
      <w:r>
        <w:t xml:space="preserve"> </w:t>
      </w:r>
      <w:r>
        <w:rPr>
          <w:bCs/>
          <w:b/>
        </w:rPr>
        <w:t xml:space="preserve">Peer Review Report</w:t>
      </w:r>
      <w:r>
        <w:t xml:space="preserve"> </w:t>
      </w:r>
      <w:r>
        <w:t xml:space="preserve">were found to be fully compliant with local laws, ensuring the protection of sensitive client information.</w:t>
      </w:r>
    </w:p>
    <w:bookmarkEnd w:id="25"/>
    <w:bookmarkEnd w:id="26"/>
    <w:bookmarkStart w:id="27" w:name="communication-and-collaboration"/>
    <w:p>
      <w:pPr>
        <w:pStyle w:val="Heading2"/>
      </w:pPr>
      <w:r>
        <w:t xml:space="preserve">4. Communication and Collaboration</w:t>
      </w:r>
    </w:p>
    <w:p>
      <w:pPr>
        <w:pStyle w:val="FirstParagraph"/>
      </w:pPr>
      <w:r>
        <w:t xml:space="preserve">Effective communication is vital for a</w:t>
      </w:r>
      <w:r>
        <w:t xml:space="preserve"> </w:t>
      </w:r>
      <w:r>
        <w:rPr>
          <w:bCs/>
          <w:b/>
        </w:rPr>
        <w:t xml:space="preserve">Statistician</w:t>
      </w:r>
      <w:r>
        <w:t xml:space="preserve"> </w:t>
      </w:r>
      <w:r>
        <w:t xml:space="preserve">working in a collaborative environment like</w:t>
      </w:r>
      <w:r>
        <w:t xml:space="preserve"> </w:t>
      </w:r>
      <w:r>
        <w:rPr>
          <w:bCs/>
          <w:b/>
        </w:rPr>
        <w:t xml:space="preserve">Australia Brisbane</w:t>
      </w:r>
      <w:r>
        <w:t xml:space="preserve">.</w:t>
      </w:r>
    </w:p>
    <w:p>
      <w:pPr>
        <w:numPr>
          <w:ilvl w:val="0"/>
          <w:numId w:val="1001"/>
        </w:numPr>
        <w:pStyle w:val="Compact"/>
      </w:pPr>
      <w:r>
        <w:rPr>
          <w:bCs/>
          <w:b/>
        </w:rPr>
        <w:t xml:space="preserve">Stakeholder Engagement:</w:t>
      </w:r>
      <w:r>
        <w:t xml:space="preserve"> </w:t>
      </w:r>
      <w:r>
        <w:t xml:space="preserve">The</w:t>
      </w:r>
      <w:r>
        <w:t xml:space="preserve"> </w:t>
      </w:r>
      <w:r>
        <w:rPr>
          <w:bCs/>
          <w:b/>
        </w:rPr>
        <w:t xml:space="preserve">Statistician</w:t>
      </w:r>
      <w:r>
        <w:t xml:space="preserve"> </w:t>
      </w:r>
      <w:r>
        <w:t xml:space="preserve">regularly presents findings to non-technical stakeholders. Their ability to simplify complex concepts without losing statistical integrity is commendable.</w:t>
      </w:r>
    </w:p>
    <w:p>
      <w:pPr>
        <w:numPr>
          <w:ilvl w:val="0"/>
          <w:numId w:val="1001"/>
        </w:numPr>
        <w:pStyle w:val="Compact"/>
      </w:pPr>
      <w:r>
        <w:rPr>
          <w:bCs/>
          <w:b/>
        </w:rPr>
        <w:t xml:space="preserve">Cross-Functional Work:</w:t>
      </w:r>
      <w:r>
        <w:t xml:space="preserve"> </w:t>
      </w:r>
      <w:r>
        <w:t xml:space="preserve">They have collaborated effectively with the marketing and operations teams in Brisbane, ensuring that statistical requirements are met early in the project lifecycle.</w:t>
      </w:r>
    </w:p>
    <w:p>
      <w:pPr>
        <w:numPr>
          <w:ilvl w:val="0"/>
          <w:numId w:val="1001"/>
        </w:numPr>
        <w:pStyle w:val="Compact"/>
      </w:pPr>
      <w:r>
        <w:rPr>
          <w:bCs/>
          <w:b/>
        </w:rPr>
        <w:t xml:space="preserve">Documentation:</w:t>
      </w:r>
      <w:r>
        <w:t xml:space="preserve"> </w:t>
      </w:r>
      <w:r>
        <w:t xml:space="preserve">All code and methodologies are well-documented, facilitating knowledge transfer within the Brisbane office.</w:t>
      </w:r>
    </w:p>
    <w:bookmarkEnd w:id="27"/>
    <w:bookmarkStart w:id="28"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Statistician</w:t>
      </w:r>
      <w:r>
        <w:t xml:space="preserve"> </w:t>
      </w:r>
      <w:r>
        <w:t xml:space="preserve">is highly rated, this</w:t>
      </w:r>
      <w:r>
        <w:t xml:space="preserve"> </w:t>
      </w:r>
      <w:r>
        <w:rPr>
          <w:bCs/>
          <w:b/>
        </w:rPr>
        <w:t xml:space="preserve">Peer Review Report</w:t>
      </w:r>
      <w:r>
        <w:t xml:space="preserve"> </w:t>
      </w:r>
      <w:r>
        <w:t xml:space="preserve">identifies a few areas for growth to further enhance their impact in</w:t>
      </w:r>
      <w:r>
        <w:t xml:space="preserve"> </w:t>
      </w:r>
      <w:r>
        <w:rPr>
          <w:bCs/>
          <w:b/>
        </w:rPr>
        <w:t xml:space="preserve">Australia Brisbane</w:t>
      </w:r>
      <w:r>
        <w:t xml:space="preserve">.</w:t>
      </w:r>
    </w:p>
    <w:p>
      <w:pPr>
        <w:numPr>
          <w:ilvl w:val="0"/>
          <w:numId w:val="1002"/>
        </w:numPr>
        <w:pStyle w:val="Compact"/>
      </w:pPr>
      <w:r>
        <w:rPr>
          <w:bCs/>
          <w:b/>
        </w:rPr>
        <w:t xml:space="preserve">Machine Learning Integration:</w:t>
      </w:r>
      <w:r>
        <w:t xml:space="preserve"> </w:t>
      </w:r>
      <w:r>
        <w:t xml:space="preserve">While traditional statistical methods are strong, there is an opportunity to integrate more advanced machine learning algorithms to handle the increasing volume of big data in the Brisbane market.</w:t>
      </w:r>
    </w:p>
    <w:p>
      <w:pPr>
        <w:numPr>
          <w:ilvl w:val="0"/>
          <w:numId w:val="1002"/>
        </w:numPr>
        <w:pStyle w:val="Compact"/>
      </w:pPr>
      <w:r>
        <w:rPr>
          <w:bCs/>
          <w:b/>
        </w:rPr>
        <w:t xml:space="preserve">Visualization Tools:</w:t>
      </w:r>
      <w:r>
        <w:t xml:space="preserve"> </w:t>
      </w:r>
      <w:r>
        <w:t xml:space="preserve">Enhancing skills in interactive visualization tools (e.g., Tableau or PowerBI) would allow for more dynamic reporting to Brisbane-based executives.</w:t>
      </w:r>
    </w:p>
    <w:bookmarkEnd w:id="28"/>
    <w:bookmarkStart w:id="29"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Statistician</w:t>
      </w:r>
      <w:r>
        <w:t xml:space="preserve"> </w:t>
      </w:r>
      <w:r>
        <w:t xml:space="preserve">is a high-performing asset to our organization. Their technical expertise, combined with a deep understanding of the local</w:t>
      </w:r>
      <w:r>
        <w:t xml:space="preserve"> </w:t>
      </w:r>
      <w:r>
        <w:rPr>
          <w:bCs/>
          <w:b/>
        </w:rPr>
        <w:t xml:space="preserve">Australia Brisbane</w:t>
      </w:r>
      <w:r>
        <w:t xml:space="preserve"> </w:t>
      </w:r>
      <w:r>
        <w:t xml:space="preserve">context, makes them indispensable to our data strategy.</w:t>
      </w:r>
    </w:p>
    <w:p>
      <w:pPr>
        <w:pStyle w:val="BodyText"/>
      </w:pPr>
      <w:r>
        <w:rPr>
          <w:bCs/>
          <w:b/>
        </w:rPr>
        <w:t xml:space="preserve">Recommendation:</w:t>
      </w:r>
      <w:r>
        <w:t xml:space="preserve"> </w:t>
      </w:r>
      <w:r>
        <w:t xml:space="preserve">We recommend a performance rating of</w:t>
      </w:r>
      <w:r>
        <w:t xml:space="preserve"> </w:t>
      </w:r>
      <w:r>
        <w:t xml:space="preserve">Exceeds Expectations</w:t>
      </w:r>
      <w:r>
        <w:t xml:space="preserve">. We encourage the</w:t>
      </w:r>
      <w:r>
        <w:t xml:space="preserve"> </w:t>
      </w:r>
      <w:r>
        <w:rPr>
          <w:bCs/>
          <w:b/>
        </w:rPr>
        <w:t xml:space="preserve">Statistician</w:t>
      </w:r>
      <w:r>
        <w:t xml:space="preserve"> </w:t>
      </w:r>
      <w:r>
        <w:t xml:space="preserve">to pursue further certification in machine learning to broaden their skill set and continue driving innovation within the Brisbane office.</w:t>
      </w:r>
    </w:p>
    <w:p>
      <w:pPr>
        <w:pStyle w:val="BodyText"/>
      </w:pPr>
      <w:r>
        <w:rPr>
          <w:bCs/>
          <w:b/>
        </w:rPr>
        <w:t xml:space="preserve">Reviewed By:</w:t>
      </w:r>
    </w:p>
    <w:p>
      <w:pPr>
        <w:pStyle w:val="BodyText"/>
      </w:pPr>
      <w:r>
        <w:t xml:space="preserve">Senior Data Science Lead</w:t>
      </w:r>
    </w:p>
    <w:p>
      <w:pPr>
        <w:pStyle w:val="BodyText"/>
      </w:pPr>
      <w:r>
        <w:rPr>
          <w:bCs/>
          <w:b/>
        </w:rPr>
        <w:t xml:space="preserve">Organization:</w:t>
      </w:r>
      <w:r>
        <w:t xml:space="preserve"> </w:t>
      </w:r>
      <w:r>
        <w:t xml:space="preserve">Brisbane Analytics Division</w:t>
      </w:r>
    </w:p>
    <w:p>
      <w:pPr>
        <w:pStyle w:val="BodyText"/>
      </w:pPr>
      <w:r>
        <w:rPr>
          <w:bCs/>
          <w:b/>
        </w:rPr>
        <w:t xml:space="preserve">Date:</w:t>
      </w:r>
      <w:r>
        <w:t xml:space="preserve"> </w:t>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Australia Brisbane</dc:title>
  <dc:creator/>
  <dc:language>en</dc:language>
  <cp:keywords/>
  <dcterms:created xsi:type="dcterms:W3CDTF">2026-10-10T07:02:29Z</dcterms:created>
  <dcterms:modified xsi:type="dcterms:W3CDTF">2026-10-10T07:02:29Z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