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Brazil</w:t>
      </w:r>
      <w:r>
        <w:t xml:space="preserve"> </w:t>
      </w:r>
      <w:r>
        <w:t xml:space="preserve">Brasília</w:t>
      </w:r>
    </w:p>
    <w:bookmarkStart w:id="26"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Statistician</w:t>
      </w:r>
    </w:p>
    <w:p>
      <w:pPr>
        <w:pStyle w:val="BodyText"/>
      </w:pPr>
      <w:r>
        <w:rPr>
          <w:bCs/>
          <w:b/>
        </w:rPr>
        <w:t xml:space="preserve">Location:</w:t>
      </w:r>
      <w:r>
        <w:t xml:space="preserve"> </w:t>
      </w:r>
      <w:r>
        <w:t xml:space="preserve">Brazil Brasília, Federal District</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Reviewer Role:</w:t>
      </w:r>
      <w:r>
        <w:t xml:space="preserve"> </w:t>
      </w:r>
      <w:r>
        <w:t xml:space="preserve">Senior Data Science Lead</w:t>
      </w:r>
    </w:p>
    <w:bookmarkStart w:id="20" w:name="executive-summary"/>
    <w:p>
      <w:pPr>
        <w:pStyle w:val="Heading2"/>
      </w:pPr>
      <w:r>
        <w:t xml:space="preserve">1. Executive Summary</w:t>
      </w:r>
    </w:p>
    <w:p>
      <w:pPr>
        <w:pStyle w:val="FirstParagraph"/>
      </w:pPr>
      <w:r>
        <w:t xml:space="preserve">This Peer Review Report serves as a comprehensive assessment of the professional contributions, technical proficiency, and collaborative efforts of the Statistician assigned to our operations in Brazil Brasília. As the capital of Brazil, Brasília represents a unique hub for government policy, public administration, and large-scale data infrastructure. Consequently, the role of the Statistician within this specific geographic and political context is not merely analytical but foundational to the strategic decision-making processes of the organization.</w:t>
      </w:r>
    </w:p>
    <w:p>
      <w:pPr>
        <w:pStyle w:val="BodyText"/>
      </w:pPr>
      <w:r>
        <w:t xml:space="preserve">Over the review period, the Statistician has demonstrated a robust command of statistical theory and its practical application to complex datasets relevant to the Brazilian market. This report details specific achievements, areas of technical excellence, and recommendations for future development, ensuring alignment with both international statistical standards and local regulatory requirements in the Federal District.</w:t>
      </w:r>
    </w:p>
    <w:bookmarkEnd w:id="20"/>
    <w:bookmarkStart w:id="21" w:name="X760bc64d28426f4ed8afd4e2d0da05e9f8e49f4"/>
    <w:p>
      <w:pPr>
        <w:pStyle w:val="Heading2"/>
      </w:pPr>
      <w:r>
        <w:t xml:space="preserve">2. Technical Competence and Methodological Rigor</w:t>
      </w:r>
    </w:p>
    <w:p>
      <w:pPr>
        <w:pStyle w:val="FirstParagraph"/>
      </w:pPr>
      <w:r>
        <w:t xml:space="preserve">The primary responsibility of the Statistician in this role involves the design, analysis, and interpretation of data to support organizational objectives. In the context of Brazil Brasília, where data often pertains to public sector efficiency, demographic shifts, and economic indicators, methodological rigor is paramount. The Statistician has consistently applied advanced statistical techniques, including multivariate analysis, time-series forecasting, and Bayesian inference, to derive actionable insights.</w:t>
      </w:r>
    </w:p>
    <w:p>
      <w:pPr>
        <w:pStyle w:val="BodyText"/>
      </w:pPr>
      <w:r>
        <w:t xml:space="preserve">A notable achievement during this period was the development of a predictive model for resource allocation within the Federal District. The Statistician successfully integrated disparate data sources, ensuring data integrity and compliance with the General Data Protection Law (LGPD), which is critical in Brazil. The model reduced forecasting errors by 15% compared to previous methodologies. This demonstrates not only technical skill but also a deep understanding of the local legal framework governing data privacy and usage.</w:t>
      </w:r>
    </w:p>
    <w:p>
      <w:pPr>
        <w:pStyle w:val="BodyText"/>
      </w:pPr>
      <w:r>
        <w:t xml:space="preserve">Furthermore, the Statistician has shown proficiency in utilizing modern statistical software environments, such as R and Python, to automate reporting workflows. This automation has significantly reduced the time required to generate monthly performance reports for stakeholders based in Brasília, allowing for more agile responses to emerging trends.</w:t>
      </w:r>
    </w:p>
    <w:bookmarkEnd w:id="21"/>
    <w:bookmarkStart w:id="22" w:name="X926692d23a50e596461d2473c58e238979061a4"/>
    <w:p>
      <w:pPr>
        <w:pStyle w:val="Heading2"/>
      </w:pPr>
      <w:r>
        <w:t xml:space="preserve">3. Contextual Adaptation: The Brazil Brasília Environment</w:t>
      </w:r>
    </w:p>
    <w:p>
      <w:pPr>
        <w:pStyle w:val="FirstParagraph"/>
      </w:pPr>
      <w:r>
        <w:t xml:space="preserve">Operating in Brazil Brasília requires a Statistician to navigate a complex landscape of bureaucratic structures and cultural nuances. The Statistician has adapted exceptionally well to this environment. Unlike generic statistical roles, this position requires the ability to translate abstract data into narratives that resonate with government officials and policy makers in the capital.</w:t>
      </w:r>
    </w:p>
    <w:p>
      <w:pPr>
        <w:pStyle w:val="BodyText"/>
      </w:pPr>
      <w:r>
        <w:t xml:space="preserve">The Statistician has actively engaged with local institutions, fostering partnerships that have enriched our data ecosystem. By understanding the specific socio-economic dynamics of Brasília and the surrounding region, the Statistician has ensured that our statistical models account for local variables that might be overlooked in a broader national analysis. This localized approach has enhanced the accuracy and relevance of our findings, making them more valuable to decision-makers operating within the Federal District.</w:t>
      </w:r>
    </w:p>
    <w:bookmarkEnd w:id="22"/>
    <w:bookmarkStart w:id="23" w:name="collaboration-and-communication"/>
    <w:p>
      <w:pPr>
        <w:pStyle w:val="Heading2"/>
      </w:pPr>
      <w:r>
        <w:t xml:space="preserve">4. Collaboration and Communication</w:t>
      </w:r>
    </w:p>
    <w:p>
      <w:pPr>
        <w:pStyle w:val="FirstParagraph"/>
      </w:pPr>
      <w:r>
        <w:t xml:space="preserve">Effective communication is a cornerstone of the Statistician’s role. In Brazil Brasília, where cross-departmental collaboration is frequent, the ability to explain complex statistical concepts to non-technical audiences is essential. The Statistician has excelled in this area, regularly presenting findings to senior management and external partners with clarity and precision.</w:t>
      </w:r>
    </w:p>
    <w:p>
      <w:pPr>
        <w:pStyle w:val="BodyText"/>
      </w:pPr>
      <w:r>
        <w:t xml:space="preserve">During the review period, the Statistician led several workshops aimed at upskilling team members in basic statistical literacy. These sessions were conducted in both Portuguese and English, reflecting the bilingual nature of many professional interactions in Brasília. This initiative has strengthened the team’s overall analytical capability and fostered a culture of data-driven decision-making.</w:t>
      </w:r>
    </w:p>
    <w:p>
      <w:pPr>
        <w:pStyle w:val="BodyText"/>
      </w:pPr>
      <w:r>
        <w:t xml:space="preserve">Additionally, the Statistician has maintained open lines of communication with peer reviewers and project managers, ensuring that project timelines are met and that any methodological challenges are addressed promptly. This collaborative spirit has been instrumental in the successful delivery of key projects.</w:t>
      </w:r>
    </w:p>
    <w:bookmarkEnd w:id="23"/>
    <w:bookmarkStart w:id="24" w:name="Xda79409093af40bd3d15ed7d2a5582dbca223f1"/>
    <w:p>
      <w:pPr>
        <w:pStyle w:val="Heading2"/>
      </w:pPr>
      <w:r>
        <w:t xml:space="preserve">5. Areas for Improvement and Recommendations</w:t>
      </w:r>
    </w:p>
    <w:p>
      <w:pPr>
        <w:pStyle w:val="FirstParagraph"/>
      </w:pPr>
      <w:r>
        <w:t xml:space="preserve">While the Statistician’s performance has been exemplary, there are areas where further development could enhance their impact. First, there is an opportunity to deepen expertise in spatial statistics and geographic information systems (GIS). Given the urban planning focus of many initiatives in Brasília, integrating spatial analysis into our statistical models could provide even more granular insights.</w:t>
      </w:r>
    </w:p>
    <w:p>
      <w:pPr>
        <w:pStyle w:val="BodyText"/>
      </w:pPr>
      <w:r>
        <w:t xml:space="preserve">Second, while the Statistician is proficient in current tools, staying ahead of emerging technologies in artificial intelligence and machine learning is recommended. As the Brazilian government increasingly adopts digital transformation strategies, the ability to blend traditional statistical methods with advanced AI techniques will be crucial.</w:t>
      </w:r>
    </w:p>
    <w:p>
      <w:pPr>
        <w:pStyle w:val="BodyText"/>
      </w:pPr>
      <w:r>
        <w:t xml:space="preserve">Finally, expanding the network of professional contacts within the Brazilian statistical community, including organizations like the Brazilian Society of Statistics (SBS), could provide valuable opportunities for knowledge exchange and professional growth.</w:t>
      </w:r>
    </w:p>
    <w:bookmarkEnd w:id="24"/>
    <w:bookmarkStart w:id="25" w:name="conclusion"/>
    <w:p>
      <w:pPr>
        <w:pStyle w:val="Heading2"/>
      </w:pPr>
      <w:r>
        <w:t xml:space="preserve">6. Conclusion</w:t>
      </w:r>
    </w:p>
    <w:p>
      <w:pPr>
        <w:pStyle w:val="FirstParagraph"/>
      </w:pPr>
      <w:r>
        <w:t xml:space="preserve">In conclusion, this Peer Review Report affirms that the Statistician has performed at a high level of professionalism and technical excellence. Their work has significantly contributed to the organization’s success in Brazil Brasília, providing robust, reliable, and relevant statistical insights. The Statistician’s ability to adapt to the local context, combined with their strong methodological foundation, makes them an invaluable asset to the team.</w:t>
      </w:r>
    </w:p>
    <w:p>
      <w:pPr>
        <w:pStyle w:val="BodyText"/>
      </w:pPr>
      <w:r>
        <w:t xml:space="preserve">We recommend continued support for their professional development, particularly in the areas of spatial analysis and advanced machine learning. With these enhancements, the Statistician is well-positioned to take on even greater responsibilities and drive further innovation within our operations in the Federal District.</w:t>
      </w:r>
    </w:p>
    <w:p>
      <w:pPr>
        <w:pStyle w:val="BodyText"/>
      </w:pPr>
      <w:r>
        <w:rPr>
          <w:bCs/>
          <w:b/>
        </w:rPr>
        <w:t xml:space="preserve">Prepared by:</w:t>
      </w:r>
    </w:p>
    <w:p>
      <w:pPr>
        <w:pStyle w:val="BodyText"/>
      </w:pPr>
      <w:r>
        <w:t xml:space="preserve">Senior Data Science Lead</w:t>
      </w:r>
    </w:p>
    <w:p>
      <w:pPr>
        <w:pStyle w:val="BodyText"/>
      </w:pPr>
      <w:r>
        <w:rPr>
          <w:bCs/>
          <w:b/>
        </w:rPr>
        <w:t xml:space="preserve">Organization:</w:t>
      </w:r>
      <w:r>
        <w:t xml:space="preserve"> </w:t>
      </w:r>
      <w:r>
        <w:t xml:space="preserve">Data Analytics Division</w:t>
      </w:r>
    </w:p>
    <w:p>
      <w:pPr>
        <w:pStyle w:val="BodyText"/>
      </w:pPr>
      <w:r>
        <w:rPr>
          <w:bCs/>
          <w:b/>
        </w:rPr>
        <w:t xml:space="preserve">Location:</w:t>
      </w:r>
      <w:r>
        <w:t xml:space="preserve"> </w:t>
      </w:r>
      <w:r>
        <w:t xml:space="preserve">Brazil Brasília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Brazil Brasília</dc:title>
  <dc:creator/>
  <dc:language>en</dc:language>
  <cp:keywords/>
  <dcterms:created xsi:type="dcterms:W3CDTF">2026-10-10T09:08:10Z</dcterms:created>
  <dcterms:modified xsi:type="dcterms:W3CDTF">2026-10-10T09:08:10Z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