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Statistician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Montreal Statistical Association &amp; Professional Standards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ethical adherence of a Statistician operating within the dynamic economic and academic landscape of Canada Montreal. The purpose of this document is to validate the candidate's alignment with the rigorous standards expected by the statistical community in Quebec and across Canada. Montreal, being a hub for artificial intelligence, data science, and biostatistics, demands a Statistician who not only possesses robust mathematical foundations but also demonstrates the ability to apply statistical methodologies to complex, real-world problems relevant to the local industry.</w:t>
      </w:r>
    </w:p>
    <w:bookmarkEnd w:id="21"/>
    <w:bookmarkStart w:id="22" w:name="scope-of-review"/>
    <w:p>
      <w:pPr>
        <w:pStyle w:val="Heading2"/>
      </w:pPr>
      <w:r>
        <w:t xml:space="preserve">2. Scope of Review</w:t>
      </w:r>
    </w:p>
    <w:p>
      <w:pPr>
        <w:pStyle w:val="FirstParagraph"/>
      </w:pPr>
      <w:r>
        <w:t xml:space="preserve">The scope of this Peer Review Report encompasses a detailed analysis of the Statistician's portfolio, including published research, data analysis projects, and professional contributions. The review specifically targets the following areas:</w:t>
      </w:r>
    </w:p>
    <w:p>
      <w:pPr>
        <w:numPr>
          <w:ilvl w:val="0"/>
          <w:numId w:val="1001"/>
        </w:numPr>
        <w:pStyle w:val="Compact"/>
      </w:pPr>
      <w:r>
        <w:t xml:space="preserve">Technical proficiency in statistical modeling and software (R, Python, SAS).</w:t>
      </w:r>
    </w:p>
    <w:p>
      <w:pPr>
        <w:numPr>
          <w:ilvl w:val="0"/>
          <w:numId w:val="1001"/>
        </w:numPr>
        <w:pStyle w:val="Compact"/>
      </w:pPr>
      <w:r>
        <w:t xml:space="preserve">Adherence to the Code of Ethics for Statisticians in Canada.</w:t>
      </w:r>
    </w:p>
    <w:p>
      <w:pPr>
        <w:numPr>
          <w:ilvl w:val="0"/>
          <w:numId w:val="1001"/>
        </w:numPr>
        <w:pStyle w:val="Compact"/>
      </w:pPr>
      <w:r>
        <w:t xml:space="preserve">Impact of work on the Canada Montreal scientific and industrial sectors.</w:t>
      </w:r>
    </w:p>
    <w:p>
      <w:pPr>
        <w:numPr>
          <w:ilvl w:val="0"/>
          <w:numId w:val="1001"/>
        </w:numPr>
        <w:pStyle w:val="Compact"/>
      </w:pPr>
      <w:r>
        <w:t xml:space="preserve">Communication skills regarding complex statistical findings to non-technical stakeholders.</w:t>
      </w:r>
    </w:p>
    <w:bookmarkEnd w:id="22"/>
    <w:bookmarkStart w:id="23" w:name="Xe3df8c43a6de9fea70f8f7288d3999df4b7a815"/>
    <w:p>
      <w:pPr>
        <w:pStyle w:val="Heading2"/>
      </w:pPr>
      <w:r>
        <w:t xml:space="preserve">3. Technical Competency and Methodological Rigor</w:t>
      </w:r>
    </w:p>
    <w:p>
      <w:pPr>
        <w:pStyle w:val="FirstParagraph"/>
      </w:pPr>
      <w:r>
        <w:t xml:space="preserve">The Statistician under review has demonstrated exceptional technical competence. In the context of Canada Montreal, where industries ranging from pharmaceuticals to fintech rely heavily on data-driven decision-making, the candidate's ability to design robust experiments and analyze high-dimensional data is critical. The review panel examined several case studies provided by the Statistician.</w:t>
      </w:r>
    </w:p>
    <w:p>
      <w:pPr>
        <w:pStyle w:val="BodyText"/>
      </w:pPr>
      <w:r>
        <w:t xml:space="preserve">Notably, the candidate's work in Bayesian inference and machine learning integration reflects the cutting-edge nature of the Montreal AI ecosystem. The methodology employed in their recent project regarding predictive modeling for urban mobility in Montreal was sound, utilizing appropriate cross-validation techniques and addressing potential biases in the dataset. The Peer Review Report confirms that the statistical methods applied were not only mathematically correct but also contextually appropriate for the specific challenges faced in the Canadian market.</w:t>
      </w:r>
    </w:p>
    <w:bookmarkEnd w:id="23"/>
    <w:bookmarkStart w:id="24" w:name="X2e3a971ce519929cc74df70108166247bfbb09a"/>
    <w:p>
      <w:pPr>
        <w:pStyle w:val="Heading2"/>
      </w:pPr>
      <w:r>
        <w:t xml:space="preserve">4. Ethical Standards and Professional Integrity</w:t>
      </w:r>
    </w:p>
    <w:p>
      <w:pPr>
        <w:pStyle w:val="FirstParagraph"/>
      </w:pPr>
      <w:r>
        <w:t xml:space="preserve">A cornerstone of this Peer Review Report is the assessment of ethical conduct. As a Statistician practicing in Canada, adherence to the guidelines set forth by the Statistical Society of Canada (SSC) is mandatory. The review found that the Statistician consistently prioritizes data privacy, transparency, and integrity.</w:t>
      </w:r>
    </w:p>
    <w:p>
      <w:pPr>
        <w:pStyle w:val="BodyText"/>
      </w:pPr>
      <w:r>
        <w:t xml:space="preserve">Given the strict privacy laws in Canada, such as PIPEDA and Quebec's specific privacy legislation, the Statistician's approach to handling sensitive data was scrutinized. The candidate demonstrated a thorough understanding of anonymization techniques and ethical data governance. This is particularly vital in Canada Montreal, where the Statistician often collaborates with healthcare institutions and government bodies. The report affirms that the Statistician maintains the highest level of professional integrity, ensuring that statistical conclusions are not manipulated to serve external agendas.</w:t>
      </w:r>
    </w:p>
    <w:bookmarkEnd w:id="24"/>
    <w:bookmarkStart w:id="25" w:name="X48ddb541b772d0231e7816f42f2ac6cac1d7e6c"/>
    <w:p>
      <w:pPr>
        <w:pStyle w:val="Heading2"/>
      </w:pPr>
      <w:r>
        <w:t xml:space="preserve">5. Contribution to the Canada Montreal Community</w:t>
      </w:r>
    </w:p>
    <w:p>
      <w:pPr>
        <w:pStyle w:val="FirstParagraph"/>
      </w:pPr>
      <w:r>
        <w:t xml:space="preserve">Beyond technical skills, this Peer Review Report evaluates the Statistician's contribution to the broader community in Canada Montreal. The candidate has actively participated in local statistical seminars and has contributed to open-source data projects that benefit the Montreal tech sector. Their ability to bridge the gap between academic theory and industrial application is a significant asset.</w:t>
      </w:r>
    </w:p>
    <w:p>
      <w:pPr>
        <w:pStyle w:val="BodyText"/>
      </w:pPr>
      <w:r>
        <w:t xml:space="preserve">The Statistician's engagement with local universities and research centers in Montreal highlights a commitment to fostering the next generation of data professionals. This collaborative spirit is essential for the continued growth of Canada Montreal as a global leader in data science and statistical innovation.</w:t>
      </w:r>
    </w:p>
    <w:bookmarkEnd w:id="25"/>
    <w:bookmarkStart w:id="26" w:name="areas-for-improvement"/>
    <w:p>
      <w:pPr>
        <w:pStyle w:val="Heading2"/>
      </w:pPr>
      <w:r>
        <w:t xml:space="preserve">6. Areas for Improvement</w:t>
      </w:r>
    </w:p>
    <w:p>
      <w:pPr>
        <w:pStyle w:val="FirstParagraph"/>
      </w:pPr>
      <w:r>
        <w:t xml:space="preserve">While the overall assessment is highly positive, this Peer Review Report identifies a few areas for professional development. The Statistician is encouraged to further enhance their bilingual communication skills, ensuring that complex statistical reports are accessible to both English and French-speaking stakeholders in Canada Montreal. Additionally, expanding expertise in regulatory compliance specific to the Canadian financial sector would further strengthen their professional profile.</w:t>
      </w:r>
    </w:p>
    <w:bookmarkEnd w:id="26"/>
    <w:bookmarkStart w:id="27" w:name="conclusion-and-recommendation"/>
    <w:p>
      <w:pPr>
        <w:pStyle w:val="Heading2"/>
      </w:pPr>
      <w:r>
        <w:t xml:space="preserve">7. Conclusion and Recommendation</w:t>
      </w:r>
    </w:p>
    <w:p>
      <w:pPr>
        <w:pStyle w:val="FirstParagraph"/>
      </w:pPr>
      <w:r>
        <w:t xml:space="preserve">In conclusion, this Peer Review Report confirms that the Statistician meets and exceeds the professional standards required for practice in Canada Montreal. Their technical expertise, ethical commitment, and contribution to the local data science community make them a valuable asset to any organization. The reviewing panel recommends full professional recognition and encourages continued engagement with the statistical community in Quebec and across Canada.</w:t>
      </w:r>
    </w:p>
    <w:bookmarkEnd w:id="27"/>
    <w:p>
      <w:pPr>
        <w:pStyle w:val="BodyText"/>
      </w:pPr>
      <w:r>
        <w:rPr>
          <w:bCs/>
          <w:b/>
        </w:rPr>
        <w:t xml:space="preserve">Prepared by:</w:t>
      </w:r>
    </w:p>
    <w:p>
      <w:pPr>
        <w:pStyle w:val="BodyText"/>
      </w:pPr>
      <w:r>
        <w:t xml:space="preserve">Dr. Jean-Pierre Tremblay</w:t>
      </w:r>
      <w:r>
        <w:br/>
      </w:r>
      <w:r>
        <w:t xml:space="preserve">Senior Reviewer</w:t>
      </w:r>
      <w:r>
        <w:br/>
      </w:r>
      <w:r>
        <w:t xml:space="preserve">Montreal Statistical Association</w:t>
      </w:r>
    </w:p>
    <w:p>
      <w:pPr>
        <w:pStyle w:val="BodyText"/>
      </w:pPr>
      <w:r>
        <w:br/>
      </w:r>
    </w:p>
    <w:p>
      <w:pPr>
        <w:pStyle w:val="BodyText"/>
      </w:pPr>
      <w:r>
        <w:rPr>
          <w:bCs/>
          <w:b/>
        </w:rPr>
        <w:t xml:space="preserve">Approved by:</w:t>
      </w:r>
    </w:p>
    <w:p>
      <w:pPr>
        <w:pStyle w:val="BodyText"/>
      </w:pPr>
      <w:r>
        <w:t xml:space="preserve">Sarah Jenkins</w:t>
      </w:r>
      <w:r>
        <w:br/>
      </w:r>
      <w:r>
        <w:t xml:space="preserve">Director of Professional Standards</w:t>
      </w:r>
      <w:r>
        <w:br/>
      </w:r>
      <w:r>
        <w:t xml:space="preserve">Statistical Society of Canada - Quebec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Canada Montreal</dc:title>
  <dc:creator/>
  <dc:language>en</dc:language>
  <cp:keywords/>
  <dcterms:created xsi:type="dcterms:W3CDTF">2026-10-10T06:23:37Z</dcterms:created>
  <dcterms:modified xsi:type="dcterms:W3CDTF">2026-10-10T06:23:37Z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