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Statistician Performance Evaluation</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Data Science Team Lead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professional performance, technical competencies, and collaborative contributions of the Statistician currently operating within our Santiago, Chile office. The evaluation period covers the last twelve months, during which the Statistician has been integral to several high-impact projects involving predictive modeling, data analysis, and strategic decision-making support. The purpose of this document is to outline key achievements, identify areas for improvement, and provide actionable recommendations to enhance the Statistician's role within the organization.</w:t>
      </w:r>
    </w:p>
    <w:bookmarkEnd w:id="21"/>
    <w:bookmarkStart w:id="24" w:name="technical-competencies"/>
    <w:p>
      <w:pPr>
        <w:pStyle w:val="Heading2"/>
      </w:pPr>
      <w:r>
        <w:t xml:space="preserve">2. Technical Competencies</w:t>
      </w:r>
    </w:p>
    <w:bookmarkStart w:id="22" w:name="statistical-analysis-and-modeling"/>
    <w:p>
      <w:pPr>
        <w:pStyle w:val="Heading3"/>
      </w:pPr>
      <w:r>
        <w:t xml:space="preserve">2.1 Statistical Analysis and Modeling</w:t>
      </w:r>
    </w:p>
    <w:p>
      <w:pPr>
        <w:pStyle w:val="FirstParagraph"/>
      </w:pPr>
      <w:r>
        <w:t xml:space="preserve">The Statistician has demonstrated exceptional proficiency in applying advanced statistical methods to solve complex business problems. Their ability to design robust experiments and analyze large datasets has significantly contributed to the accuracy of our predictive models. In particular, their work on time-series forecasting for market trends in the Chilean retail sector has been highly praised by stakeholders. The Statistician's expertise in regression analysis, hypothesis testing, and Bayesian inference has been instrumental in driving data-informed decisions.</w:t>
      </w:r>
    </w:p>
    <w:bookmarkEnd w:id="22"/>
    <w:bookmarkStart w:id="23" w:name="software-and-tools-proficiency"/>
    <w:p>
      <w:pPr>
        <w:pStyle w:val="Heading3"/>
      </w:pPr>
      <w:r>
        <w:t xml:space="preserve">2.2 Software and Tools Proficiency</w:t>
      </w:r>
    </w:p>
    <w:p>
      <w:pPr>
        <w:pStyle w:val="FirstParagraph"/>
      </w:pPr>
      <w:r>
        <w:t xml:space="preserve">The Statistician exhibits strong proficiency in industry-standard software and programming languages, including R, Python, and SQL. Their ability to leverage these tools for data manipulation, visualization, and modeling has streamlined our analytical processes. Additionally, their familiarity with machine learning libraries such as scikit-learn and TensorFlow has enabled the team to explore more sophisticated modeling techniques. The Statistician's technical skills are well-aligned with the demands of our projects in Santiago, ensuring efficient and accurate data processing.</w:t>
      </w:r>
    </w:p>
    <w:bookmarkEnd w:id="23"/>
    <w:bookmarkEnd w:id="24"/>
    <w:bookmarkStart w:id="27" w:name="project-contributions"/>
    <w:p>
      <w:pPr>
        <w:pStyle w:val="Heading2"/>
      </w:pPr>
      <w:r>
        <w:t xml:space="preserve">3. Project Contributions</w:t>
      </w:r>
    </w:p>
    <w:bookmarkStart w:id="25" w:name="key-projects"/>
    <w:p>
      <w:pPr>
        <w:pStyle w:val="Heading3"/>
      </w:pPr>
      <w:r>
        <w:t xml:space="preserve">3.1 Key Projects</w:t>
      </w:r>
    </w:p>
    <w:p>
      <w:pPr>
        <w:pStyle w:val="FirstParagraph"/>
      </w:pPr>
      <w:r>
        <w:t xml:space="preserve">During the evaluation period, the Statistician played a pivotal role in several key projects. One notable initiative was the development of a customer segmentation model for a major telecommunications company based in Santiago. The Statistician's innovative approach to clustering algorithms resulted in a 15% increase in targeted marketing campaign effectiveness. Another significant contribution was the analysis of public health data to support government initiatives in Chile. The Statistician's rigorous methodology and clear communication of findings were highly valued by both internal and external stakeholders.</w:t>
      </w:r>
    </w:p>
    <w:bookmarkEnd w:id="25"/>
    <w:bookmarkStart w:id="26" w:name="impact-on-business-outcomes"/>
    <w:p>
      <w:pPr>
        <w:pStyle w:val="Heading3"/>
      </w:pPr>
      <w:r>
        <w:t xml:space="preserve">3.2 Impact on Business Outcomes</w:t>
      </w:r>
    </w:p>
    <w:p>
      <w:pPr>
        <w:pStyle w:val="FirstParagraph"/>
      </w:pPr>
      <w:r>
        <w:t xml:space="preserve">The Statistician's work has had a measurable impact on business outcomes. Their predictive models have enabled the company to optimize resource allocation, reduce operational costs, and enhance customer satisfaction. For instance, their analysis of supply chain data led to a 10% reduction in inventory holding costs. The Statistician's ability to translate complex statistical insights into actionable business recommendations has been a key driver of these successes.</w:t>
      </w:r>
    </w:p>
    <w:bookmarkEnd w:id="26"/>
    <w:bookmarkEnd w:id="27"/>
    <w:bookmarkStart w:id="30" w:name="collaboration-and-communication"/>
    <w:p>
      <w:pPr>
        <w:pStyle w:val="Heading2"/>
      </w:pPr>
      <w:r>
        <w:t xml:space="preserve">4. Collaboration and Communication</w:t>
      </w:r>
    </w:p>
    <w:bookmarkStart w:id="28" w:name="team-collaboration"/>
    <w:p>
      <w:pPr>
        <w:pStyle w:val="Heading3"/>
      </w:pPr>
      <w:r>
        <w:t xml:space="preserve">4.1 Team Collaboration</w:t>
      </w:r>
    </w:p>
    <w:p>
      <w:pPr>
        <w:pStyle w:val="FirstParagraph"/>
      </w:pPr>
      <w:r>
        <w:t xml:space="preserve">The Statistician has been an active and valued member of the team, consistently demonstrating strong collaboration skills. They have effectively worked with cross-functional teams, including data engineers, business analysts, and project managers, to ensure the successful delivery of projects. Their willingness to share knowledge and mentor junior team members has fostered a culture of continuous learning and improvement within the Santiago office.</w:t>
      </w:r>
    </w:p>
    <w:bookmarkEnd w:id="28"/>
    <w:bookmarkStart w:id="29" w:name="communication-skills"/>
    <w:p>
      <w:pPr>
        <w:pStyle w:val="Heading3"/>
      </w:pPr>
      <w:r>
        <w:t xml:space="preserve">4.2 Communication Skills</w:t>
      </w:r>
    </w:p>
    <w:p>
      <w:pPr>
        <w:pStyle w:val="FirstParagraph"/>
      </w:pPr>
      <w:r>
        <w:t xml:space="preserve">The Statistician excels in communicating complex statistical concepts to non-technical stakeholders. Their presentations and reports are clear, concise, and tailored to the audience's level of understanding. This ability to bridge the gap between technical analysis and business strategy has been crucial in gaining stakeholder buy-in for data-driven initiatives. The Statistician's communication skills have been particularly effective in meetings with clients and partners in Chile, where cultural nuances and language considerations are important.</w:t>
      </w:r>
    </w:p>
    <w:bookmarkEnd w:id="29"/>
    <w:bookmarkEnd w:id="30"/>
    <w:bookmarkStart w:id="33" w:name="areas-for-improvement"/>
    <w:p>
      <w:pPr>
        <w:pStyle w:val="Heading2"/>
      </w:pPr>
      <w:r>
        <w:t xml:space="preserve">5. Areas for Improvement</w:t>
      </w:r>
    </w:p>
    <w:bookmarkStart w:id="31" w:name="advanced-machine-learning-techniques"/>
    <w:p>
      <w:pPr>
        <w:pStyle w:val="Heading3"/>
      </w:pPr>
      <w:r>
        <w:t xml:space="preserve">5.1 Advanced Machine Learning Techniques</w:t>
      </w:r>
    </w:p>
    <w:p>
      <w:pPr>
        <w:pStyle w:val="FirstParagraph"/>
      </w:pPr>
      <w:r>
        <w:t xml:space="preserve">While the Statistician has a strong foundation in traditional statistical methods, there is an opportunity to deepen their expertise in advanced machine learning techniques. Incorporating more sophisticated algorithms, such as deep learning and reinforcement learning, could enhance the accuracy and predictive power of our models. Encouraging the Statistician to pursue additional training or certifications in these areas would be beneficial.</w:t>
      </w:r>
    </w:p>
    <w:bookmarkEnd w:id="31"/>
    <w:bookmarkStart w:id="32" w:name="project-management-skills"/>
    <w:p>
      <w:pPr>
        <w:pStyle w:val="Heading3"/>
      </w:pPr>
      <w:r>
        <w:t xml:space="preserve">5.2 Project Management Skills</w:t>
      </w:r>
    </w:p>
    <w:p>
      <w:pPr>
        <w:pStyle w:val="FirstParagraph"/>
      </w:pPr>
      <w:r>
        <w:t xml:space="preserve">The Statistician has primarily focused on technical aspects of projects, with limited involvement in project management. Developing stronger project management skills, including timeline planning, resource allocation, and risk management, would enable them to take on more leadership roles. This would be particularly valuable for larger, more complex projects in the Santiago market.</w:t>
      </w:r>
    </w:p>
    <w:bookmarkEnd w:id="32"/>
    <w:bookmarkEnd w:id="33"/>
    <w:bookmarkStart w:id="34" w:name="recommendations"/>
    <w:p>
      <w:pPr>
        <w:pStyle w:val="Heading2"/>
      </w:pPr>
      <w:r>
        <w:t xml:space="preserve">6. Recommendations</w:t>
      </w:r>
    </w:p>
    <w:p>
      <w:pPr>
        <w:pStyle w:val="FirstParagraph"/>
      </w:pPr>
      <w:r>
        <w:t xml:space="preserve">Based on the findings of this Peer Review Report, the following recommendations are made to support the Statistician's continued growth and success:</w:t>
      </w:r>
    </w:p>
    <w:p>
      <w:pPr>
        <w:numPr>
          <w:ilvl w:val="0"/>
          <w:numId w:val="1001"/>
        </w:numPr>
        <w:pStyle w:val="Compact"/>
      </w:pPr>
      <w:r>
        <w:t xml:space="preserve">Enroll in advanced machine learning courses to expand technical expertise.</w:t>
      </w:r>
    </w:p>
    <w:p>
      <w:pPr>
        <w:numPr>
          <w:ilvl w:val="0"/>
          <w:numId w:val="1001"/>
        </w:numPr>
        <w:pStyle w:val="Compact"/>
      </w:pPr>
      <w:r>
        <w:t xml:space="preserve">Take on a project management role for a medium-sized project to develop leadership skills.</w:t>
      </w:r>
    </w:p>
    <w:p>
      <w:pPr>
        <w:numPr>
          <w:ilvl w:val="0"/>
          <w:numId w:val="1001"/>
        </w:numPr>
        <w:pStyle w:val="Compact"/>
      </w:pPr>
      <w:r>
        <w:t xml:space="preserve">Continue to mentor junior team members and contribute to knowledge-sharing initiatives.</w:t>
      </w:r>
    </w:p>
    <w:p>
      <w:pPr>
        <w:numPr>
          <w:ilvl w:val="0"/>
          <w:numId w:val="1001"/>
        </w:numPr>
        <w:pStyle w:val="Compact"/>
      </w:pPr>
      <w:r>
        <w:t xml:space="preserve">Engage more actively with local professional networks in Santiago to stay updated on industry trends and best practices.</w:t>
      </w:r>
    </w:p>
    <w:bookmarkEnd w:id="34"/>
    <w:bookmarkStart w:id="35" w:name="conclusion"/>
    <w:p>
      <w:pPr>
        <w:pStyle w:val="Heading2"/>
      </w:pPr>
      <w:r>
        <w:t xml:space="preserve">7. Conclusion</w:t>
      </w:r>
    </w:p>
    <w:p>
      <w:pPr>
        <w:pStyle w:val="FirstParagraph"/>
      </w:pPr>
      <w:r>
        <w:t xml:space="preserve">In conclusion, the Statistician has demonstrated exceptional technical skills, project contributions, and collaboration abilities during the evaluation period. Their work has had a significant positive impact on the organization's projects and business outcomes in Santiago, Chile. By addressing the identified areas for improvement and implementing the recommended actions, the Statistician is well-positioned to continue their growth and make even greater contributions to the team. This Peer Review Report serves as a testament to their dedication and expertise, and we look forward to their continued success.</w:t>
      </w:r>
    </w:p>
    <w:bookmarkEnd w:id="35"/>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Performance Evaluation</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