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Statistician Performance</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Data Science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competencies, technical expertise, and strategic contributions of the Statistician currently operating within the France Marseille region. The purpose of this document is to assess the alignment of the Statistician's work with the rigorous standards expected in the French data science ecosystem, specifically within the dynamic economic and cultural landscape of Marseille.</w:t>
      </w:r>
    </w:p>
    <w:p>
      <w:pPr>
        <w:pStyle w:val="BodyText"/>
      </w:pPr>
      <w:r>
        <w:t xml:space="preserve">The review focuses on the Statistician's ability to leverage advanced quantitative methods to solve complex problems relevant to local industries, including logistics, tourism, public health, and maritime trade. The findings indicate a high level of proficiency in statistical modeling and data interpretation, with specific recommendations for enhancing cross-functional collaboration and adapting to the unique regulatory environment of France.</w:t>
      </w:r>
    </w:p>
    <w:bookmarkEnd w:id="21"/>
    <w:bookmarkStart w:id="22" w:name="X7a8c6b3f303b0f47e253e49f23c5db235ba3108"/>
    <w:p>
      <w:pPr>
        <w:pStyle w:val="Heading2"/>
      </w:pPr>
      <w:r>
        <w:t xml:space="preserve">2. Contextual Background: The Role in France Marseille</w:t>
      </w:r>
    </w:p>
    <w:p>
      <w:pPr>
        <w:pStyle w:val="FirstParagraph"/>
      </w:pPr>
      <w:r>
        <w:t xml:space="preserve">The role of a Statistician in France Marseille is distinct due to the city's status as a major Mediterranean hub. Unlike purely theoretical roles, the Statistician here is required to bridge the gap between abstract mathematical theory and tangible industrial application. Marseille is a city of ports, logistics, and diverse demographics, requiring a Statistician who can handle high-volume, noisy data sets typical of supply chain operations and urban planning.</w:t>
      </w:r>
    </w:p>
    <w:p>
      <w:pPr>
        <w:pStyle w:val="BodyText"/>
      </w:pPr>
      <w:r>
        <w:t xml:space="preserve">Furthermore, operating in France necessitates a deep understanding of local data privacy regulations, specifically the General Data Protection Regulation (GDPR) as enforced by the CNIL (Commission nationale de l'informatique et des libertés). The Statistician under review has been evaluated on their adherence to these legal frameworks while maintaining the integrity of their statistical analyses. The ability to navigate the French labor market's emphasis on structured methodology and formal reporting is also a critical component of this review.</w:t>
      </w:r>
    </w:p>
    <w:bookmarkEnd w:id="22"/>
    <w:bookmarkStart w:id="25" w:name="technical-competency-assessment"/>
    <w:p>
      <w:pPr>
        <w:pStyle w:val="Heading2"/>
      </w:pPr>
      <w:r>
        <w:t xml:space="preserve">3. Technical Competency Assessment</w:t>
      </w:r>
    </w:p>
    <w:bookmarkStart w:id="23" w:name="statistical-modeling-and-methodology"/>
    <w:p>
      <w:pPr>
        <w:pStyle w:val="Heading3"/>
      </w:pPr>
      <w:r>
        <w:t xml:space="preserve">3.1 Statistical Modeling and Methodology</w:t>
      </w:r>
    </w:p>
    <w:p>
      <w:pPr>
        <w:pStyle w:val="FirstParagraph"/>
      </w:pPr>
      <w:r>
        <w:t xml:space="preserve">The Statistician demonstrates exceptional skill in designing robust experimental frameworks. In the context of France Marseille, where data can be fragmented across various municipal and private entities, the Statistician's ability to clean, preprocess, and harmonize data is commendable. The use of Bayesian inference and machine learning algorithms has been particularly effective in predicting trends in local maritime logistics.</w:t>
      </w:r>
    </w:p>
    <w:p>
      <w:pPr>
        <w:pStyle w:val="BodyText"/>
      </w:pPr>
      <w:r>
        <w:t xml:space="preserve">The review highlights the Statistician's proficiency with industry-standard tools such as R, Python, and SAS. The code quality is high, adhering to best practices for reproducibility, which is essential for peer verification in the French academic and industrial sectors. The Statistician has successfully implemented time-series forecasting models that have aided local stakeholders in optimizing resource allocation during peak tourism seasons.</w:t>
      </w:r>
    </w:p>
    <w:bookmarkEnd w:id="23"/>
    <w:bookmarkStart w:id="24" w:name="data-visualization-and-communication"/>
    <w:p>
      <w:pPr>
        <w:pStyle w:val="Heading3"/>
      </w:pPr>
      <w:r>
        <w:t xml:space="preserve">3.2 Data Visualization and Communication</w:t>
      </w:r>
    </w:p>
    <w:p>
      <w:pPr>
        <w:pStyle w:val="FirstParagraph"/>
      </w:pPr>
      <w:r>
        <w:t xml:space="preserve">A critical aspect of the Statistician's role is translating complex quantitative findings into actionable insights for non-technical stakeholders. In France Marseille, where business culture values clarity and precision, the Statistician has excelled in creating intuitive visualizations. The reports generated are not only statistically sound but also culturally attuned, respecting the formal communication styles prevalent in French corporate environments.</w:t>
      </w:r>
    </w:p>
    <w:p>
      <w:pPr>
        <w:pStyle w:val="BodyText"/>
      </w:pPr>
      <w:r>
        <w:t xml:space="preserve">The Statistician has effectively used dashboards to monitor key performance indicators (KPIs) related to urban mobility and public health metrics. This capability ensures that decision-makers in Marseille can respond swiftly to emerging trends, thereby maximizing the impact of the statistical work.</w:t>
      </w:r>
    </w:p>
    <w:bookmarkEnd w:id="24"/>
    <w:bookmarkEnd w:id="25"/>
    <w:bookmarkStart w:id="26" w:name="X2ab6286b6a7341330e4806ae9ae89e6b4afb7fc"/>
    <w:p>
      <w:pPr>
        <w:pStyle w:val="Heading2"/>
      </w:pPr>
      <w:r>
        <w:t xml:space="preserve">4. Ethical Standards and Regulatory Compliance</w:t>
      </w:r>
    </w:p>
    <w:p>
      <w:pPr>
        <w:pStyle w:val="FirstParagraph"/>
      </w:pPr>
      <w:r>
        <w:t xml:space="preserve">Given the stringent data protection laws in France, the Statistician's adherence to ethical standards is a primary focus of this Peer Review Report. The Statistician has consistently ensured that all data collection and analysis processes comply with GDPR requirements. This includes implementing anonymization techniques and obtaining necessary consents, which is vital for maintaining public trust in Marseille.</w:t>
      </w:r>
    </w:p>
    <w:p>
      <w:pPr>
        <w:pStyle w:val="BodyText"/>
      </w:pPr>
      <w:r>
        <w:t xml:space="preserve">The Statistician has also demonstrated a commitment to avoiding bias in algorithmic models, a growing concern in the European Union. By regularly auditing models for fairness and transparency, the Statistician contributes to the development of equitable data-driven solutions in the region.</w:t>
      </w:r>
    </w:p>
    <w:bookmarkEnd w:id="26"/>
    <w:bookmarkStart w:id="27" w:name="areas-for-improvement"/>
    <w:p>
      <w:pPr>
        <w:pStyle w:val="Heading2"/>
      </w:pPr>
      <w:r>
        <w:t xml:space="preserve">5. Areas for Improvement</w:t>
      </w:r>
    </w:p>
    <w:p>
      <w:pPr>
        <w:pStyle w:val="FirstParagraph"/>
      </w:pPr>
      <w:r>
        <w:t xml:space="preserve">While the Statistician's performance is largely exemplary, this Peer Review Report identifies areas for growth. First, there is an opportunity to enhance collaboration with local academic institutions in Marseille, such as Aix-Marseille University, to foster innovation and knowledge exchange. Second, the Statistician could benefit from further developing skills in natural language processing (NLP) to analyze unstructured data from local media and social platforms, which could provide deeper insights into public sentiment in France Marseille.</w:t>
      </w:r>
    </w:p>
    <w:p>
      <w:pPr>
        <w:pStyle w:val="BodyText"/>
      </w:pPr>
      <w:r>
        <w:t xml:space="preserve">Additionally, improving proficiency in French technical terminology would further streamline communication with local teams and stakeholders, ensuring that nuanced statistical concepts are conveyed without ambiguity.</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Statistician is a valuable asset to the data science community in France Marseille. Their technical expertise, ethical rigor, and ability to adapt to the local context make them well-suited to drive data-informed decision-making in the region. The Statistician's work not only meets but often exceeds the expectations set by both industry standards and regulatory requirements.</w:t>
      </w:r>
    </w:p>
    <w:p>
      <w:pPr>
        <w:pStyle w:val="BodyText"/>
      </w:pPr>
      <w:r>
        <w:t xml:space="preserve">It is recommended that the Statistician continue to pursue professional development opportunities, particularly in advanced machine learning techniques and cross-cultural communication. By doing so, they will further solidify their role as a leader in the field of statistics within the vibrant and evolving landscape of France Marseille.</w:t>
      </w:r>
    </w:p>
    <w:bookmarkEnd w:id="28"/>
    <w:p>
      <w:pPr>
        <w:pStyle w:val="BodyText"/>
      </w:pPr>
      <w:r>
        <w:rPr>
          <w:bCs/>
          <w:b/>
        </w:rPr>
        <w:t xml:space="preserve">Prepared by:</w:t>
      </w:r>
      <w:r>
        <w:t xml:space="preserve"> </w:t>
      </w:r>
      <w:r>
        <w:t xml:space="preserve">Senior Data Science Committee</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France Marseille</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