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Professional Evaluation of Statistical Competency and Methodological Rigor</w:t>
      </w:r>
    </w:p>
    <w:bookmarkEnd w:id="20"/>
    <w:p>
      <w:pPr>
        <w:pStyle w:val="BodyText"/>
      </w:pPr>
      <w:r>
        <w:rPr>
          <w:bCs/>
          <w:b/>
        </w:rPr>
        <w:t xml:space="preserve">Subject Role:</w:t>
      </w:r>
      <w:r>
        <w:t xml:space="preserve"> </w:t>
      </w:r>
      <w:r>
        <w:t xml:space="preserve">Statistician</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output, methodological integrity, and technical proficiency of a</w:t>
      </w:r>
      <w:r>
        <w:t xml:space="preserve"> </w:t>
      </w:r>
      <w:r>
        <w:rPr>
          <w:bCs/>
          <w:b/>
        </w:rPr>
        <w:t xml:space="preserve">Statistician</w:t>
      </w:r>
      <w:r>
        <w:t xml:space="preserve"> </w:t>
      </w:r>
      <w:r>
        <w:t xml:space="preserve">operating within the dynamic data ecosystem of</w:t>
      </w:r>
      <w:r>
        <w:t xml:space="preserve"> </w:t>
      </w:r>
      <w:r>
        <w:rPr>
          <w:bCs/>
          <w:b/>
        </w:rPr>
        <w:t xml:space="preserve">Ghana Accra</w:t>
      </w:r>
      <w:r>
        <w:t xml:space="preserve">. The review was conducted to evaluate the quality of statistical analysis, data visualization, and reporting standards applied to recent projects involving socio-economic data collection and public health metrics.</w:t>
      </w:r>
    </w:p>
    <w:p>
      <w:pPr>
        <w:pStyle w:val="BodyText"/>
      </w:pPr>
      <w:r>
        <w:t xml:space="preserve">The evaluation focuses on the alignment of the Statistician's work with international statistical standards while addressing the specific contextual challenges and opportunities present in Accra. The overall performance is rated as</w:t>
      </w:r>
      <w:r>
        <w:t xml:space="preserve"> </w:t>
      </w:r>
      <w:r>
        <w:rPr>
          <w:bCs/>
          <w:b/>
        </w:rPr>
        <w:t xml:space="preserve">Highly Competent</w:t>
      </w:r>
      <w:r>
        <w:t xml:space="preserve">, with specific recommendations for enhancing data governance and advanced predictive modeling techniques.</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w:t>
      </w:r>
      <w:r>
        <w:t xml:space="preserve"> </w:t>
      </w:r>
      <w:r>
        <w:rPr>
          <w:bCs/>
          <w:b/>
        </w:rPr>
        <w:t xml:space="preserve">Statistician</w:t>
      </w:r>
      <w:r>
        <w:t xml:space="preserve"> </w:t>
      </w:r>
      <w:r>
        <w:t xml:space="preserve">in</w:t>
      </w:r>
      <w:r>
        <w:t xml:space="preserve"> </w:t>
      </w:r>
      <w:r>
        <w:rPr>
          <w:bCs/>
          <w:b/>
        </w:rPr>
        <w:t xml:space="preserve">Ghana Accra</w:t>
      </w:r>
      <w:r>
        <w:t xml:space="preserve">:</w:t>
      </w:r>
    </w:p>
    <w:p>
      <w:pPr>
        <w:numPr>
          <w:ilvl w:val="0"/>
          <w:numId w:val="1001"/>
        </w:numPr>
        <w:pStyle w:val="Compact"/>
      </w:pPr>
      <w:r>
        <w:rPr>
          <w:bCs/>
          <w:b/>
        </w:rPr>
        <w:t xml:space="preserve">Data Collection Methodology:</w:t>
      </w:r>
      <w:r>
        <w:t xml:space="preserve"> </w:t>
      </w:r>
      <w:r>
        <w:t xml:space="preserve">Assessment of sampling frames and survey instruments used in field studies across the Greater Accra Region.</w:t>
      </w:r>
    </w:p>
    <w:p>
      <w:pPr>
        <w:numPr>
          <w:ilvl w:val="0"/>
          <w:numId w:val="1001"/>
        </w:numPr>
        <w:pStyle w:val="Compact"/>
      </w:pPr>
      <w:r>
        <w:rPr>
          <w:bCs/>
          <w:b/>
        </w:rPr>
        <w:t xml:space="preserve">Data Cleaning and Management:</w:t>
      </w:r>
      <w:r>
        <w:t xml:space="preserve"> </w:t>
      </w:r>
      <w:r>
        <w:t xml:space="preserve">Evaluation of protocols for handling missing data, outliers, and data entry errors common in large-scale national datasets.</w:t>
      </w:r>
    </w:p>
    <w:p>
      <w:pPr>
        <w:numPr>
          <w:ilvl w:val="0"/>
          <w:numId w:val="1001"/>
        </w:numPr>
        <w:pStyle w:val="Compact"/>
      </w:pPr>
      <w:r>
        <w:rPr>
          <w:bCs/>
          <w:b/>
        </w:rPr>
        <w:t xml:space="preserve">Statistical Analysis:</w:t>
      </w:r>
      <w:r>
        <w:t xml:space="preserve"> </w:t>
      </w:r>
      <w:r>
        <w:t xml:space="preserve">Review of the appropriateness of statistical tests, regression models, and multivariate analyses employed.</w:t>
      </w:r>
    </w:p>
    <w:p>
      <w:pPr>
        <w:numPr>
          <w:ilvl w:val="0"/>
          <w:numId w:val="1001"/>
        </w:numPr>
        <w:pStyle w:val="Compact"/>
      </w:pPr>
      <w:r>
        <w:rPr>
          <w:bCs/>
          <w:b/>
        </w:rPr>
        <w:t xml:space="preserve">Reporting and Visualization:</w:t>
      </w:r>
      <w:r>
        <w:t xml:space="preserve"> </w:t>
      </w:r>
      <w:r>
        <w:t xml:space="preserve">Analysis of the clarity, accuracy, and accessibility of statistical reports and dashboards presented to stakeholders.</w:t>
      </w:r>
    </w:p>
    <w:p>
      <w:pPr>
        <w:numPr>
          <w:ilvl w:val="0"/>
          <w:numId w:val="1001"/>
        </w:numPr>
        <w:pStyle w:val="Compact"/>
      </w:pPr>
      <w:r>
        <w:rPr>
          <w:bCs/>
          <w:b/>
        </w:rPr>
        <w:t xml:space="preserve">Ethical Compliance:</w:t>
      </w:r>
      <w:r>
        <w:t xml:space="preserve"> </w:t>
      </w:r>
      <w:r>
        <w:t xml:space="preserve">Verification of adherence to data privacy laws and ethical guidelines specific to Ghana.</w:t>
      </w:r>
    </w:p>
    <w:bookmarkEnd w:id="22"/>
    <w:bookmarkStart w:id="27" w:name="detailed-assessment"/>
    <w:p>
      <w:pPr>
        <w:pStyle w:val="Heading2"/>
      </w:pPr>
      <w:r>
        <w:t xml:space="preserve">3. Detailed Assessment</w:t>
      </w:r>
    </w:p>
    <w:bookmarkStart w:id="23" w:name="methodological-rigor-and-design"/>
    <w:p>
      <w:pPr>
        <w:pStyle w:val="Heading3"/>
      </w:pPr>
      <w:r>
        <w:t xml:space="preserve">3.1 Methodological Rigor and Design</w:t>
      </w:r>
    </w:p>
    <w:p>
      <w:pPr>
        <w:pStyle w:val="FirstParagraph"/>
      </w:pPr>
      <w:r>
        <w:t xml:space="preserve">The</w:t>
      </w:r>
      <w:r>
        <w:t xml:space="preserve"> </w:t>
      </w:r>
      <w:r>
        <w:rPr>
          <w:bCs/>
          <w:b/>
        </w:rPr>
        <w:t xml:space="preserve">Statistician</w:t>
      </w:r>
      <w:r>
        <w:t xml:space="preserve"> </w:t>
      </w:r>
      <w:r>
        <w:t xml:space="preserve">demonstrated a strong grasp of experimental and observational study designs. In the context of</w:t>
      </w:r>
      <w:r>
        <w:t xml:space="preserve"> </w:t>
      </w:r>
      <w:r>
        <w:rPr>
          <w:bCs/>
          <w:b/>
        </w:rPr>
        <w:t xml:space="preserve">Ghana Accra</w:t>
      </w:r>
      <w:r>
        <w:t xml:space="preserve">, where urbanization rates are high and population density varies significantly, the selection of stratified random sampling techniques was particularly effective. The review notes that the sampling strategy successfully accounted for the heterogeneity between high-density areas like Osu and emerging suburbs like East Legon.</w:t>
      </w:r>
    </w:p>
    <w:p>
      <w:pPr>
        <w:pStyle w:val="BodyText"/>
      </w:pPr>
      <w:r>
        <w:t xml:space="preserve">However, the</w:t>
      </w:r>
      <w:r>
        <w:t xml:space="preserve"> </w:t>
      </w:r>
      <w:r>
        <w:rPr>
          <w:bCs/>
          <w:b/>
        </w:rPr>
        <w:t xml:space="preserve">Peer Review Report</w:t>
      </w:r>
      <w:r>
        <w:t xml:space="preserve"> </w:t>
      </w:r>
      <w:r>
        <w:t xml:space="preserve">identifies a minor area for improvement regarding non-response bias. While the initial sample size calculation was robust, the follow-up protocols for non-respondents could be strengthened to ensure the final dataset remains representative of the broader Accra population.</w:t>
      </w:r>
    </w:p>
    <w:bookmarkEnd w:id="23"/>
    <w:bookmarkStart w:id="24" w:name="data-quality-and-management"/>
    <w:p>
      <w:pPr>
        <w:pStyle w:val="Heading3"/>
      </w:pPr>
      <w:r>
        <w:t xml:space="preserve">3.2 Data Quality and Management</w:t>
      </w:r>
    </w:p>
    <w:p>
      <w:pPr>
        <w:pStyle w:val="FirstParagraph"/>
      </w:pPr>
      <w:r>
        <w:t xml:space="preserve">Data integrity is paramount for any</w:t>
      </w:r>
      <w:r>
        <w:t xml:space="preserve"> </w:t>
      </w:r>
      <w:r>
        <w:rPr>
          <w:bCs/>
          <w:b/>
        </w:rPr>
        <w:t xml:space="preserve">Statistician</w:t>
      </w:r>
      <w:r>
        <w:t xml:space="preserve">. The review found that the data cleaning procedures were meticulous. The use of automated scripts in R and Python to detect anomalies in the raw data collected from field agents in Accra was commendable. This approach minimized human error and ensured consistency across large datasets.</w:t>
      </w:r>
    </w:p>
    <w:p>
      <w:pPr>
        <w:pStyle w:val="BodyText"/>
      </w:pPr>
      <w:r>
        <w:t xml:space="preserve">The handling of missing data was generally appropriate, utilizing multiple imputation techniques where necessary. This is crucial in the Ghanaian context, where data gaps can occur due to logistical challenges in data collection. The</w:t>
      </w:r>
      <w:r>
        <w:t xml:space="preserve"> </w:t>
      </w:r>
      <w:r>
        <w:rPr>
          <w:bCs/>
          <w:b/>
        </w:rPr>
        <w:t xml:space="preserve">Peer Review Report</w:t>
      </w:r>
      <w:r>
        <w:t xml:space="preserve"> </w:t>
      </w:r>
      <w:r>
        <w:t xml:space="preserve">highlights that the documentation of these imputation methods was clear, allowing for reproducibility.</w:t>
      </w:r>
    </w:p>
    <w:bookmarkEnd w:id="24"/>
    <w:bookmarkStart w:id="25" w:name="analytical-proficiency"/>
    <w:p>
      <w:pPr>
        <w:pStyle w:val="Heading3"/>
      </w:pPr>
      <w:r>
        <w:t xml:space="preserve">3.3 Analytical Proficiency</w:t>
      </w:r>
    </w:p>
    <w:p>
      <w:pPr>
        <w:pStyle w:val="FirstParagraph"/>
      </w:pPr>
      <w:r>
        <w:t xml:space="preserve">The analytical work performed by the</w:t>
      </w:r>
      <w:r>
        <w:t xml:space="preserve"> </w:t>
      </w:r>
      <w:r>
        <w:rPr>
          <w:bCs/>
          <w:b/>
        </w:rPr>
        <w:t xml:space="preserve">Statistician</w:t>
      </w:r>
      <w:r>
        <w:t xml:space="preserve"> </w:t>
      </w:r>
      <w:r>
        <w:t xml:space="preserve">was sophisticated and well-suited to the research questions. The application of generalized linear models (GLMs) to analyze health outcomes in Accra was statistically sound. Furthermore, the use of time-series analysis to track economic indicators in the Greater Accra Region provided valuable insights into local trends.</w:t>
      </w:r>
    </w:p>
    <w:p>
      <w:pPr>
        <w:pStyle w:val="BodyText"/>
      </w:pPr>
      <w:r>
        <w:t xml:space="preserve">The review notes that the</w:t>
      </w:r>
      <w:r>
        <w:t xml:space="preserve"> </w:t>
      </w:r>
      <w:r>
        <w:rPr>
          <w:bCs/>
          <w:b/>
        </w:rPr>
        <w:t xml:space="preserve">Statistician</w:t>
      </w:r>
      <w:r>
        <w:t xml:space="preserve"> </w:t>
      </w:r>
      <w:r>
        <w:t xml:space="preserve">effectively communicated the limitations of the models, avoiding over-interpretation of results. This intellectual honesty is a hallmark of a professional</w:t>
      </w:r>
      <w:r>
        <w:t xml:space="preserve"> </w:t>
      </w:r>
      <w:r>
        <w:rPr>
          <w:bCs/>
          <w:b/>
        </w:rPr>
        <w:t xml:space="preserve">Statistician</w:t>
      </w:r>
      <w:r>
        <w:t xml:space="preserve"> </w:t>
      </w:r>
      <w:r>
        <w:t xml:space="preserve">and adds credibility to the findings presented in this</w:t>
      </w:r>
      <w:r>
        <w:t xml:space="preserve"> </w:t>
      </w:r>
      <w:r>
        <w:rPr>
          <w:bCs/>
          <w:b/>
        </w:rPr>
        <w:t xml:space="preserve">Peer Review Report</w:t>
      </w:r>
      <w:r>
        <w:t xml:space="preserve">.</w:t>
      </w:r>
    </w:p>
    <w:bookmarkEnd w:id="25"/>
    <w:bookmarkStart w:id="26" w:name="contextual-relevance-to-ghana-accra"/>
    <w:p>
      <w:pPr>
        <w:pStyle w:val="Heading3"/>
      </w:pPr>
      <w:r>
        <w:t xml:space="preserve">3.4 Contextual Relevance to Ghana Accra</w:t>
      </w:r>
    </w:p>
    <w:p>
      <w:pPr>
        <w:pStyle w:val="FirstParagraph"/>
      </w:pPr>
      <w:r>
        <w:t xml:space="preserve">A critical aspect of this review is the relevance of the statistical work to the local environment. The</w:t>
      </w:r>
      <w:r>
        <w:t xml:space="preserve"> </w:t>
      </w:r>
      <w:r>
        <w:rPr>
          <w:bCs/>
          <w:b/>
        </w:rPr>
        <w:t xml:space="preserve">Statistician</w:t>
      </w:r>
      <w:r>
        <w:t xml:space="preserve"> </w:t>
      </w:r>
      <w:r>
        <w:t xml:space="preserve">showed a deep understanding of the socio-economic landscape of</w:t>
      </w:r>
      <w:r>
        <w:t xml:space="preserve"> </w:t>
      </w:r>
      <w:r>
        <w:rPr>
          <w:bCs/>
          <w:b/>
        </w:rPr>
        <w:t xml:space="preserve">Ghana Accra</w:t>
      </w:r>
      <w:r>
        <w:t xml:space="preserve">. For instance, the analysis of housing data took into account the unique characteristics of informal settlements, ensuring that the statistical models did not inadvertently exclude vulnerable populations.</w:t>
      </w:r>
    </w:p>
    <w:p>
      <w:pPr>
        <w:pStyle w:val="BodyText"/>
      </w:pPr>
      <w:r>
        <w:t xml:space="preserve">The integration of local language considerations in survey design and the cultural sensitivity in data collection methods were also noted as strengths. This contextual awareness is essential for producing accurate and actionable statistics in Accra.</w:t>
      </w:r>
    </w:p>
    <w:bookmarkEnd w:id="26"/>
    <w:bookmarkEnd w:id="27"/>
    <w:bookmarkStart w:id="28" w:name="scoring-and-evaluation"/>
    <w:p>
      <w:pPr>
        <w:pStyle w:val="Heading2"/>
      </w:pPr>
      <w:r>
        <w:t xml:space="preserve">4. Scoring and Evaluation</w:t>
      </w:r>
    </w:p>
    <w:p>
      <w:pPr>
        <w:pStyle w:val="FirstParagraph"/>
      </w:pPr>
      <w:r>
        <w:t xml:space="preserve">Methodological Soundness</w:t>
      </w:r>
      <w:r>
        <w:t xml:space="preserve"> </w:t>
      </w:r>
      <w:r>
        <w:t xml:space="preserve">9/10</w:t>
      </w:r>
    </w:p>
    <w:p>
      <w:pPr>
        <w:pStyle w:val="BodyText"/>
      </w:pPr>
      <w:r>
        <w:t xml:space="preserve">Data Management &amp; Quality</w:t>
      </w:r>
      <w:r>
        <w:t xml:space="preserve"> </w:t>
      </w:r>
      <w:r>
        <w:t xml:space="preserve">8.5/10</w:t>
      </w:r>
    </w:p>
    <w:p>
      <w:pPr>
        <w:pStyle w:val="BodyText"/>
      </w:pPr>
      <w:r>
        <w:t xml:space="preserve">Statistical Analysis</w:t>
      </w:r>
      <w:r>
        <w:t xml:space="preserve"> </w:t>
      </w:r>
      <w:r>
        <w:t xml:space="preserve">9/10</w:t>
      </w:r>
    </w:p>
    <w:p>
      <w:pPr>
        <w:pStyle w:val="BodyText"/>
      </w:pPr>
      <w:r>
        <w:t xml:space="preserve">Reporting &amp; Communication</w:t>
      </w:r>
      <w:r>
        <w:t xml:space="preserve"> </w:t>
      </w:r>
      <w:r>
        <w:t xml:space="preserve">8/10</w:t>
      </w:r>
    </w:p>
    <w:p>
      <w:pPr>
        <w:pStyle w:val="BodyText"/>
      </w:pPr>
      <w:r>
        <w:t xml:space="preserve">Ethical Compliance</w:t>
      </w:r>
      <w:r>
        <w:t xml:space="preserve"> </w:t>
      </w:r>
      <w:r>
        <w:t xml:space="preserve">10/10</w:t>
      </w:r>
    </w:p>
    <w:p>
      <w:pPr>
        <w:pStyle w:val="BodyText"/>
      </w:pPr>
      <w:r>
        <w:t xml:space="preserve">Overall Rating</w:t>
      </w:r>
      <w:r>
        <w:t xml:space="preserve"> </w:t>
      </w:r>
      <w:r>
        <w:t xml:space="preserve">8.9/10</w:t>
      </w:r>
    </w:p>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Statistician</w:t>
      </w:r>
      <w:r>
        <w:t xml:space="preserve"> </w:t>
      </w:r>
      <w:r>
        <w:t xml:space="preserve">to further enhance their practice in</w:t>
      </w:r>
      <w:r>
        <w:t xml:space="preserve"> </w:t>
      </w:r>
      <w:r>
        <w:rPr>
          <w:bCs/>
          <w:b/>
        </w:rPr>
        <w:t xml:space="preserve">Ghana Accra</w:t>
      </w:r>
      <w:r>
        <w:t xml:space="preserve">:</w:t>
      </w:r>
    </w:p>
    <w:p>
      <w:pPr>
        <w:numPr>
          <w:ilvl w:val="0"/>
          <w:numId w:val="1002"/>
        </w:numPr>
        <w:pStyle w:val="Compact"/>
      </w:pPr>
      <w:r>
        <w:rPr>
          <w:bCs/>
          <w:b/>
        </w:rPr>
        <w:t xml:space="preserve">Enhance Predictive Modeling:</w:t>
      </w:r>
      <w:r>
        <w:t xml:space="preserve"> </w:t>
      </w:r>
      <w:r>
        <w:t xml:space="preserve">Incorporate machine learning techniques to improve the accuracy of forecasts related to urban growth and resource allocation in Accra.</w:t>
      </w:r>
    </w:p>
    <w:p>
      <w:pPr>
        <w:numPr>
          <w:ilvl w:val="0"/>
          <w:numId w:val="1002"/>
        </w:numPr>
        <w:pStyle w:val="Compact"/>
      </w:pPr>
      <w:r>
        <w:rPr>
          <w:bCs/>
          <w:b/>
        </w:rPr>
        <w:t xml:space="preserve">Strengthen Data Visualization:</w:t>
      </w:r>
      <w:r>
        <w:t xml:space="preserve"> </w:t>
      </w:r>
      <w:r>
        <w:t xml:space="preserve">Develop more interactive dashboards to make complex statistical findings more accessible to policymakers and the general public in Ghana.</w:t>
      </w:r>
    </w:p>
    <w:p>
      <w:pPr>
        <w:numPr>
          <w:ilvl w:val="0"/>
          <w:numId w:val="1002"/>
        </w:numPr>
        <w:pStyle w:val="Compact"/>
      </w:pPr>
      <w:r>
        <w:rPr>
          <w:bCs/>
          <w:b/>
        </w:rPr>
        <w:t xml:space="preserve">Collaborate with Local Institutions:</w:t>
      </w:r>
      <w:r>
        <w:t xml:space="preserve"> </w:t>
      </w:r>
      <w:r>
        <w:t xml:space="preserve">Increase collaboration with the Ghana Statistical Service and local universities to align methodologies with national standards and contribute to capacity building.</w:t>
      </w:r>
    </w:p>
    <w:p>
      <w:pPr>
        <w:numPr>
          <w:ilvl w:val="0"/>
          <w:numId w:val="1002"/>
        </w:numPr>
        <w:pStyle w:val="Compact"/>
      </w:pPr>
      <w:r>
        <w:rPr>
          <w:bCs/>
          <w:b/>
        </w:rPr>
        <w:t xml:space="preserve">Address Non-Response Bias:</w:t>
      </w:r>
      <w:r>
        <w:t xml:space="preserve"> </w:t>
      </w:r>
      <w:r>
        <w:t xml:space="preserve">Implement more robust strategies to mitigate non-response bias in future surveys, particularly in hard-to-reach areas of Accra.</w:t>
      </w:r>
    </w:p>
    <w:bookmarkEnd w:id="29"/>
    <w:bookmarkStart w:id="30" w:name="final-verdict"/>
    <w:p>
      <w:pPr>
        <w:pStyle w:val="Heading3"/>
      </w:pPr>
      <w:r>
        <w:t xml:space="preserve">Final Verdict</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Statistician</w:t>
      </w:r>
      <w:r>
        <w:t xml:space="preserve"> </w:t>
      </w:r>
      <w:r>
        <w:t xml:space="preserve">has demonstrated exceptional competence and professionalism. Their work is of high quality, methodologically sound, and highly relevant to the needs of</w:t>
      </w:r>
      <w:r>
        <w:t xml:space="preserve"> </w:t>
      </w:r>
      <w:r>
        <w:rPr>
          <w:bCs/>
          <w:b/>
        </w:rPr>
        <w:t xml:space="preserve">Ghana Accra</w:t>
      </w:r>
      <w:r>
        <w:t xml:space="preserve">. The recommendations provided are intended to support continuous improvement and further excellence in statistical practice.</w:t>
      </w:r>
    </w:p>
    <w:bookmarkEnd w:id="30"/>
    <w:p>
      <w:pPr>
        <w:pStyle w:val="BodyText"/>
      </w:pPr>
      <w:r>
        <w:rPr>
          <w:bCs/>
          <w:b/>
        </w:rPr>
        <w:t xml:space="preserve">Peer Review Report</w:t>
      </w:r>
      <w:r>
        <w:t xml:space="preserve"> </w:t>
      </w:r>
      <w:r>
        <w:t xml:space="preserve">| Prepared for Professional Development Purposes</w:t>
      </w:r>
      <w:r>
        <w:br/>
      </w:r>
      <w:r>
        <w:t xml:space="preserve">Location:</w:t>
      </w:r>
      <w:r>
        <w:t xml:space="preserve"> </w:t>
      </w:r>
      <w:r>
        <w:rPr>
          <w:bCs/>
          <w:b/>
        </w:rPr>
        <w:t xml:space="preserve">Ghana Accra</w:t>
      </w:r>
      <w:r>
        <w:t xml:space="preserve"> </w:t>
      </w:r>
      <w:r>
        <w:t xml:space="preserve">| Role:</w:t>
      </w:r>
      <w:r>
        <w:t xml:space="preserve"> </w:t>
      </w:r>
      <w:r>
        <w:rPr>
          <w:bCs/>
          <w:b/>
        </w:rPr>
        <w:t xml:space="preserve">Statistician</w:t>
      </w:r>
      <w:r>
        <w:br/>
      </w:r>
      <w:r>
        <w:t xml:space="preserve">© 2023 Statistical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Ghana Accra</dc:title>
  <dc:creator/>
  <dc:language>en</dc:language>
  <cp:keywords/>
  <dcterms:created xsi:type="dcterms:W3CDTF">2026-10-10T07:35:20Z</dcterms:created>
  <dcterms:modified xsi:type="dcterms:W3CDTF">2026-10-10T07:35:20Z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