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Iran</w:t>
      </w:r>
      <w:r>
        <w:t xml:space="preserve"> </w:t>
      </w:r>
      <w:r>
        <w:t xml:space="preserve">Tehran</w:t>
      </w:r>
    </w:p>
    <w:bookmarkStart w:id="29" w:name="peer-review-report-statistician"/>
    <w:p>
      <w:pPr>
        <w:pStyle w:val="Heading1"/>
      </w:pPr>
      <w:r>
        <w:t xml:space="preserve">Peer Review Report: Statistician</w:t>
      </w:r>
    </w:p>
    <w:p>
      <w:pPr>
        <w:pStyle w:val="FirstParagraph"/>
      </w:pPr>
      <w:r>
        <w:rPr>
          <w:bCs/>
          <w:b/>
        </w:rPr>
        <w:t xml:space="preserve">Subject:</w:t>
      </w:r>
      <w:r>
        <w:t xml:space="preserve"> </w:t>
      </w:r>
      <w:r>
        <w:t xml:space="preserve">Professional Competency and Methodological Rigor</w:t>
      </w:r>
      <w:r>
        <w:br/>
      </w:r>
      <w:r>
        <w:rPr>
          <w:bCs/>
          <w:b/>
        </w:rPr>
        <w:t xml:space="preserve">Role:</w:t>
      </w:r>
      <w:r>
        <w:t xml:space="preserve"> </w:t>
      </w:r>
      <w:r>
        <w:t xml:space="preserve">Statistician</w:t>
      </w:r>
      <w:r>
        <w:br/>
      </w:r>
      <w:r>
        <w:rPr>
          <w:bCs/>
          <w:b/>
        </w:rPr>
        <w:t xml:space="preserve">Location:</w:t>
      </w:r>
      <w:r>
        <w:t xml:space="preserve"> </w:t>
      </w:r>
      <w:r>
        <w:t xml:space="preserve">Iran Tehran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Technical Audit</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professional performance, technical expertise, and ethical adherence of the designated Statistician operating within the dynamic economic and social landscape of Iran Tehran. The review focuses on the individual's ability to navigate the unique data challenges presented by the region, including multilingual datasets, complex socio-economic variables, and specific regulatory frameworks. The overall assessment indicates a high level of proficiency in statistical modeling, though specific areas regarding local data standardization and cross-departmental communication require targeted improvement.</w:t>
      </w:r>
    </w:p>
    <w:bookmarkEnd w:id="20"/>
    <w:bookmarkStart w:id="21" w:name="X1bf8f6c6f8954c13555be83364f03fbc610ba9c"/>
    <w:p>
      <w:pPr>
        <w:pStyle w:val="Heading2"/>
      </w:pPr>
      <w:r>
        <w:t xml:space="preserve">2. Contextual Relevance: The Tehran Environment</w:t>
      </w:r>
    </w:p>
    <w:p>
      <w:pPr>
        <w:pStyle w:val="FirstParagraph"/>
      </w:pPr>
      <w:r>
        <w:t xml:space="preserve">The role of a Statistician in Iran Tehran is distinct due to the city's status as a major hub for commerce, technology, and population density. The review acknowledges the specific pressures faced by the subject, including the need to interpret data amidst fluctuating economic indicators and the necessity of aligning statistical outputs with the standards of the Statistical Center of Iran (SCI).</w:t>
      </w:r>
    </w:p>
    <w:p>
      <w:pPr>
        <w:pStyle w:val="BodyText"/>
      </w:pPr>
      <w:r>
        <w:t xml:space="preserve">A critical aspect of this review is the evaluation of how the Statistician handles data localization. The subject has demonstrated competence in processing data relevant to Tehran's specific demographics, including urbanization trends, traffic patterns, and public health metrics. However, the integration of traditional Persian record-keeping systems with modern digital statistical tools remains a challenge that requires ongoing attention.</w:t>
      </w:r>
    </w:p>
    <w:bookmarkEnd w:id="21"/>
    <w:bookmarkStart w:id="24" w:name="technical-competency-and-methodology"/>
    <w:p>
      <w:pPr>
        <w:pStyle w:val="Heading2"/>
      </w:pPr>
      <w:r>
        <w:t xml:space="preserve">3. Technical Competency and Methodology</w:t>
      </w:r>
    </w:p>
    <w:bookmarkStart w:id="22" w:name="data-analysis-and-modeling"/>
    <w:p>
      <w:pPr>
        <w:pStyle w:val="Heading3"/>
      </w:pPr>
      <w:r>
        <w:t xml:space="preserve">3.1 Data Analysis and Modeling</w:t>
      </w:r>
    </w:p>
    <w:p>
      <w:pPr>
        <w:pStyle w:val="FirstParagraph"/>
      </w:pPr>
      <w:r>
        <w:t xml:space="preserve">The Statistician has exhibited strong command over advanced statistical software, including R, Python, and SAS. The peer review panel observed that the methodologies employed for regression analysis and time-series forecasting are robust and academically sound. Specifically, the recent project analyzing consumer behavior in Tehran's retail sector utilized appropriate multivariate techniques that accounted for seasonal variations and inflationary pressures unique to the Iranian market.</w:t>
      </w:r>
    </w:p>
    <w:p>
      <w:pPr>
        <w:pStyle w:val="BodyText"/>
      </w:pPr>
      <w:r>
        <w:t xml:space="preserve">However, the review notes a tendency to rely heavily on parametric tests without sufficiently validating assumptions in smaller, localized datasets. In the context of Iran Tehran, where sample sizes for niche demographic studies can be limited, a greater emphasis on non-parametric methods or Bayesian approaches would enhance the reliability of the findings.</w:t>
      </w:r>
    </w:p>
    <w:bookmarkEnd w:id="22"/>
    <w:bookmarkStart w:id="23" w:name="data-quality-and-integrity"/>
    <w:p>
      <w:pPr>
        <w:pStyle w:val="Heading3"/>
      </w:pPr>
      <w:r>
        <w:t xml:space="preserve">3.2 Data Quality and Integrity</w:t>
      </w:r>
    </w:p>
    <w:p>
      <w:pPr>
        <w:pStyle w:val="FirstParagraph"/>
      </w:pPr>
      <w:r>
        <w:t xml:space="preserve">Ensuring data integrity is paramount. The Statistician has implemented effective protocols for cleaning and preprocessing data, which is crucial given the frequent inconsistencies found in regional administrative records. The ability to identify outliers and handle missing data using multiple imputation techniques was commended. Nevertheless, the documentation of data lineage—tracing data from its source in Tehran-based institutions to the final analytical output—needs to be more rigorous to meet international peer-review standards.</w:t>
      </w:r>
    </w:p>
    <w:bookmarkEnd w:id="23"/>
    <w:bookmarkEnd w:id="24"/>
    <w:bookmarkStart w:id="25" w:name="communication-and-stakeholder-engagement"/>
    <w:p>
      <w:pPr>
        <w:pStyle w:val="Heading2"/>
      </w:pPr>
      <w:r>
        <w:t xml:space="preserve">4. Communication and Stakeholder Engagement</w:t>
      </w:r>
    </w:p>
    <w:p>
      <w:pPr>
        <w:pStyle w:val="FirstParagraph"/>
      </w:pPr>
      <w:r>
        <w:t xml:space="preserve">A Statistician must translate complex numerical findings into actionable insights for non-technical stakeholders. In the Iran Tehran context, this involves communicating with government bodies, private sector leaders, and academic institutions. The subject has shown improvement in presenting visualizations that are culturally appropriate and easily interpretable.</w:t>
      </w:r>
    </w:p>
    <w:p>
      <w:pPr>
        <w:pStyle w:val="BodyText"/>
      </w:pPr>
      <w:r>
        <w:t xml:space="preserve">The review highlights a need for enhanced bilingual reporting capabilities. While technical proficiency in English is evident, the ability to convey nuanced statistical concepts in Persian to local policymakers is equally critical. The Statistician should focus on developing clear, concise Persian-language summaries that avoid jargon, ensuring that statistical evidence effectively informs decision-making at the municipal and national levels.</w:t>
      </w:r>
    </w:p>
    <w:bookmarkEnd w:id="25"/>
    <w:bookmarkStart w:id="26" w:name="ethical-considerations-and-compliance"/>
    <w:p>
      <w:pPr>
        <w:pStyle w:val="Heading2"/>
      </w:pPr>
      <w:r>
        <w:t xml:space="preserve">5. Ethical Considerations and Compliance</w:t>
      </w:r>
    </w:p>
    <w:p>
      <w:pPr>
        <w:pStyle w:val="FirstParagraph"/>
      </w:pPr>
      <w:r>
        <w:t xml:space="preserve">Ethical conduct in statistics is non-negotiable. The review confirms that the Statistician adheres to the principles of confidentiality, objectivity, and professional competence. Special attention was paid to the handling of sensitive personal data in compliance with Iran's data protection regulations. The subject has successfully anonymized datasets used in public health studies, protecting the privacy of Tehran residents.</w:t>
      </w:r>
    </w:p>
    <w:p>
      <w:pPr>
        <w:pStyle w:val="BodyText"/>
      </w:pPr>
      <w:r>
        <w:t xml:space="preserve">Furthermore, the Statistician has avoided the pitfall of "p-hacking" or manipulating data to fit predetermined narratives, a crucial trait in an environment where political or economic pressures might influence reporting. This commitment to integrity strengthens the credibility of the statistical outputs produced.</w:t>
      </w:r>
    </w:p>
    <w:bookmarkEnd w:id="26"/>
    <w:bookmarkStart w:id="27" w:name="X2505c1a0023529382629b60d8e35fc2b9eaee81"/>
    <w:p>
      <w:pPr>
        <w:pStyle w:val="Heading2"/>
      </w:pPr>
      <w:r>
        <w:t xml:space="preserve">6. Recommendations for Professional Development</w:t>
      </w:r>
    </w:p>
    <w:p>
      <w:pPr>
        <w:numPr>
          <w:ilvl w:val="0"/>
          <w:numId w:val="1001"/>
        </w:numPr>
        <w:pStyle w:val="Compact"/>
      </w:pPr>
      <w:r>
        <w:rPr>
          <w:bCs/>
          <w:b/>
        </w:rPr>
        <w:t xml:space="preserve">Advanced Localized Modeling:</w:t>
      </w:r>
      <w:r>
        <w:t xml:space="preserve"> </w:t>
      </w:r>
      <w:r>
        <w:t xml:space="preserve">Engage in further training on spatial statistics and geospatial analysis to better address urban planning challenges specific to Tehran's geography and infrastructure.</w:t>
      </w:r>
    </w:p>
    <w:p>
      <w:pPr>
        <w:numPr>
          <w:ilvl w:val="0"/>
          <w:numId w:val="1001"/>
        </w:numPr>
        <w:pStyle w:val="Compact"/>
      </w:pPr>
      <w:r>
        <w:rPr>
          <w:bCs/>
          <w:b/>
        </w:rPr>
        <w:t xml:space="preserve">Interdisciplinary Collaboration:</w:t>
      </w:r>
      <w:r>
        <w:t xml:space="preserve"> </w:t>
      </w:r>
      <w:r>
        <w:t xml:space="preserve">Foster stronger partnerships with sociologists and economists in Iran to ensure that statistical models incorporate qualitative insights, leading to more holistic analyses.</w:t>
      </w:r>
    </w:p>
    <w:p>
      <w:pPr>
        <w:numPr>
          <w:ilvl w:val="0"/>
          <w:numId w:val="1001"/>
        </w:numPr>
        <w:pStyle w:val="Compact"/>
      </w:pPr>
      <w:r>
        <w:rPr>
          <w:bCs/>
          <w:b/>
        </w:rPr>
        <w:t xml:space="preserve">Documentation Standards:</w:t>
      </w:r>
      <w:r>
        <w:t xml:space="preserve"> </w:t>
      </w:r>
      <w:r>
        <w:t xml:space="preserve">Adopt international best practices for code documentation and reproducibility, ensuring that analyses can be independently verified by peers both within Iran and globally.</w:t>
      </w:r>
    </w:p>
    <w:p>
      <w:pPr>
        <w:numPr>
          <w:ilvl w:val="0"/>
          <w:numId w:val="1001"/>
        </w:numPr>
        <w:pStyle w:val="Compact"/>
      </w:pPr>
      <w:r>
        <w:rPr>
          <w:bCs/>
          <w:b/>
        </w:rPr>
        <w:t xml:space="preserve">Language Proficiency:</w:t>
      </w:r>
      <w:r>
        <w:t xml:space="preserve"> </w:t>
      </w:r>
      <w:r>
        <w:t xml:space="preserve">Enhance technical writing skills in Persian to improve the accessibility of statistical reports for local stakeholders.</w:t>
      </w:r>
    </w:p>
    <w:bookmarkEnd w:id="27"/>
    <w:bookmarkStart w:id="28" w:name="conclusion"/>
    <w:p>
      <w:pPr>
        <w:pStyle w:val="Heading2"/>
      </w:pPr>
      <w:r>
        <w:t xml:space="preserve">7. Conclusion</w:t>
      </w:r>
    </w:p>
    <w:p>
      <w:pPr>
        <w:pStyle w:val="FirstParagraph"/>
      </w:pPr>
      <w:r>
        <w:t xml:space="preserve">In conclusion, this Peer Review Report affirms that the Statistician is a valuable asset to the organization and the broader statistical community in Iran Tehran. The subject possesses the technical acumen required to tackle complex data problems and demonstrates a strong ethical foundation. By addressing the identified areas for improvement, particularly in methodological flexibility and stakeholder communication, the Statistician will be well-positioned to contribute significantly to evidence-based policy and business strategies in the region. The review panel recommends a rating of "Proficient with Potential for Excellence."</w:t>
      </w:r>
    </w:p>
    <w:p>
      <w:pPr>
        <w:pStyle w:val="BodyText"/>
      </w:pPr>
      <w:r>
        <w:rPr>
          <w:bCs/>
          <w:b/>
        </w:rPr>
        <w:t xml:space="preserve">Lead Reviewer Signature:</w:t>
      </w:r>
      <w:r>
        <w:br/>
      </w:r>
      <w:r>
        <w:t xml:space="preserve">Dr. A. Rahimi</w:t>
      </w:r>
      <w:r>
        <w:br/>
      </w:r>
      <w:r>
        <w:t xml:space="preserve">Senior Data Scientist</w:t>
      </w:r>
    </w:p>
    <w:p>
      <w:pPr>
        <w:pStyle w:val="BodyText"/>
      </w:pPr>
      <w:r>
        <w:rPr>
          <w:bCs/>
          <w:b/>
        </w:rPr>
        <w:t xml:space="preserve">Subject Acknowledgment:</w:t>
      </w:r>
      <w:r>
        <w:br/>
      </w:r>
      <w:r>
        <w:t xml:space="preserve">[Name Redacted]</w:t>
      </w:r>
      <w:r>
        <w:br/>
      </w:r>
      <w:r>
        <w:t xml:space="preserve">Statistician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Iran Tehran</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