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Japan</w:t>
      </w:r>
      <w:r>
        <w:t xml:space="preserve"> </w:t>
      </w:r>
      <w:r>
        <w:t xml:space="preserve">Kyoto</w:t>
      </w:r>
    </w:p>
    <w:bookmarkStart w:id="27" w:name="peer-review-report"/>
    <w:p>
      <w:pPr>
        <w:pStyle w:val="Heading1"/>
      </w:pPr>
      <w:r>
        <w:t xml:space="preserve">Peer Review Report</w:t>
      </w:r>
    </w:p>
    <w:p>
      <w:pPr>
        <w:pStyle w:val="FirstParagraph"/>
      </w:pPr>
      <w:r>
        <w:rPr>
          <w:bCs/>
          <w:b/>
        </w:rPr>
        <w:t xml:space="preserve">Subject Role:</w:t>
      </w:r>
      <w:r>
        <w:t xml:space="preserve"> </w:t>
      </w:r>
      <w:r>
        <w:t xml:space="preserve">Senior Statistician</w:t>
      </w:r>
    </w:p>
    <w:p>
      <w:pPr>
        <w:pStyle w:val="BodyText"/>
      </w:pPr>
      <w:r>
        <w:rPr>
          <w:bCs/>
          <w:b/>
        </w:rPr>
        <w:t xml:space="preserve">Location of Operation:</w:t>
      </w:r>
      <w:r>
        <w:t xml:space="preserve"> </w:t>
      </w:r>
      <w:r>
        <w:t xml:space="preserve">Japan Kyoto</w:t>
      </w:r>
    </w:p>
    <w:p>
      <w:pPr>
        <w:pStyle w:val="BodyText"/>
      </w:pPr>
      <w:r>
        <w:rPr>
          <w:bCs/>
          <w:b/>
        </w:rPr>
        <w:t xml:space="preserve">Review Period:</w:t>
      </w:r>
      <w:r>
        <w:t xml:space="preserve"> </w:t>
      </w:r>
      <w:r>
        <w:t xml:space="preserve">Q3-Q4 2023</w:t>
      </w:r>
    </w:p>
    <w:p>
      <w:pPr>
        <w:pStyle w:val="BodyText"/>
      </w:pPr>
      <w:r>
        <w:rPr>
          <w:bCs/>
          <w:b/>
        </w:rPr>
        <w:t xml:space="preserve">Review Type:</w:t>
      </w:r>
      <w:r>
        <w:t xml:space="preserve"> </w:t>
      </w:r>
      <w:r>
        <w:t xml:space="preserve">Comprehensive Professional Assessment</w:t>
      </w:r>
    </w:p>
    <w:p>
      <w:pPr>
        <w:pStyle w:val="BodyText"/>
      </w:pPr>
      <w:r>
        <w:rPr>
          <w:bCs/>
          <w:b/>
        </w:rPr>
        <w:t xml:space="preserve">Confidentiality Level:</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technical acumen, and cultural integration of the Statistician assigned to our operations in Japan Kyoto. The purpose of this document is to assess the individual's contribution to data-driven decision-making within the context of Kyoto's unique business and academic landscape. The review highlights the Statistician's ability to navigate complex datasets while adhering to the high standards of precision and etiquette expected in this historic Japanese city. Overall, the subject has demonstrated exceptional statistical rigor, though there are specific areas regarding cross-cultural communication that require further refinement to maximize impact within the local Kyoto ecosystem.</w:t>
      </w:r>
    </w:p>
    <w:bookmarkEnd w:id="20"/>
    <w:bookmarkStart w:id="21" w:name="Xe3df8c43a6de9fea70f8f7288d3999df4b7a815"/>
    <w:p>
      <w:pPr>
        <w:pStyle w:val="Heading2"/>
      </w:pPr>
      <w:r>
        <w:t xml:space="preserve">2. Technical Competency and Methodological Rigor</w:t>
      </w:r>
    </w:p>
    <w:p>
      <w:pPr>
        <w:pStyle w:val="FirstParagraph"/>
      </w:pPr>
      <w:r>
        <w:t xml:space="preserve">The core function of the Statistician in this role involves the analysis of regional economic trends, tourism data, and manufacturing quality control metrics specific to the Kyoto prefecture. The subject has displayed a profound mastery of statistical methodologies. Their application of Bayesian inference and time-series forecasting has been particularly notable in predicting seasonal fluctuations in the local tourism sector, a critical industry for Japan Kyoto.</w:t>
      </w:r>
    </w:p>
    <w:p>
      <w:pPr>
        <w:pStyle w:val="BodyText"/>
      </w:pPr>
      <w:r>
        <w:t xml:space="preserve">During the review period, the Statistician successfully implemented a new predictive modeling framework that reduced error margins in supply chain forecasting by 15%. This technical achievement is significant given the intricate logistics required to support Kyoto's blend of traditional craftsmanship and modern technology sectors. The peer review panel commends the subject for their meticulous attention to data integrity and their ability to clean and structure raw data from disparate local sources, ensuring that all conclusions drawn are statistically sound and defensible.</w:t>
      </w:r>
    </w:p>
    <w:bookmarkEnd w:id="21"/>
    <w:bookmarkStart w:id="22" w:name="X40c640127a7daaaacc02a810acb7a31c814c0cb"/>
    <w:p>
      <w:pPr>
        <w:pStyle w:val="Heading2"/>
      </w:pPr>
      <w:r>
        <w:t xml:space="preserve">3. Cultural Integration and Local Contextualization</w:t>
      </w:r>
    </w:p>
    <w:p>
      <w:pPr>
        <w:pStyle w:val="FirstParagraph"/>
      </w:pPr>
      <w:r>
        <w:t xml:space="preserve">Operating as a Statistician in Japan Kyoto requires more than just mathematical proficiency; it demands a nuanced understanding of the local culture. Kyoto is a city where tradition meets innovation, and business practices are deeply influenced by concepts such as "wa" (harmony) and "omotenashi" (hospitality). The subject has made commendable efforts to adapt their communication style to align with these cultural norms.</w:t>
      </w:r>
    </w:p>
    <w:p>
      <w:pPr>
        <w:pStyle w:val="BodyText"/>
      </w:pPr>
      <w:r>
        <w:t xml:space="preserve">The review notes that the Statistician has effectively tailored their data presentations to suit the preferences of local stakeholders. Instead of aggressive, direct confrontation of negative data points, the subject employs a diplomatic approach, framing statistical findings in a way that preserves face while still highlighting necessary areas for improvement. This sensitivity is crucial in Japan Kyoto, where maintaining long-term relationships is often prioritized over short-term gains. Furthermore, the subject's willingness to engage with local academic institutions in Kyoto has fostered valuable collaborations, enhancing the organization's reputation within the regional scientific community.</w:t>
      </w:r>
    </w:p>
    <w:bookmarkEnd w:id="22"/>
    <w:bookmarkStart w:id="23" w:name="communication-and-stakeholder-management"/>
    <w:p>
      <w:pPr>
        <w:pStyle w:val="Heading2"/>
      </w:pPr>
      <w:r>
        <w:t xml:space="preserve">4. Communication and Stakeholder Management</w:t>
      </w:r>
    </w:p>
    <w:p>
      <w:pPr>
        <w:pStyle w:val="FirstParagraph"/>
      </w:pPr>
      <w:r>
        <w:t xml:space="preserve">A critical aspect of this Peer Review Report is the assessment of how the Statistician translates complex quantitative findings into actionable insights for non-technical stakeholders. The subject has shown significant improvement in this area. They have developed clear, visually compelling reports that bridge the gap between raw statistics and strategic business decisions.</w:t>
      </w:r>
    </w:p>
    <w:p>
      <w:pPr>
        <w:pStyle w:val="BodyText"/>
      </w:pPr>
      <w:r>
        <w:t xml:space="preserve">However, the review identifies a need for continued development in Japanese language proficiency. While the subject's English is flawless, the ability to discuss statistical nuances in Japanese would greatly enhance their effectiveness in Japan Kyoto. Currently, reliance on translation tools or intermediaries can occasionally lead to minor misunderstandings regarding the confidence intervals or limitations of certain models. It is recommended that the Statistician invest in advanced business Japanese training, with a specific focus on technical terminology, to facilitate smoother interactions with local partners and government bodies.</w:t>
      </w:r>
    </w:p>
    <w:bookmarkEnd w:id="23"/>
    <w:bookmarkStart w:id="24" w:name="innovation-and-strategic-contribution"/>
    <w:p>
      <w:pPr>
        <w:pStyle w:val="Heading2"/>
      </w:pPr>
      <w:r>
        <w:t xml:space="preserve">5. Innovation and Strategic Contribution</w:t>
      </w:r>
    </w:p>
    <w:p>
      <w:pPr>
        <w:pStyle w:val="FirstParagraph"/>
      </w:pPr>
      <w:r>
        <w:t xml:space="preserve">The Statistician has not merely maintained existing processes but has actively sought opportunities for innovation. One notable contribution was the integration of geospatial statistics to analyze foot traffic patterns in Kyoto's historic districts. This analysis provided invaluable insights for urban planning and retail placement, demonstrating the subject's ability to apply statistical theory to real-world urban challenges.</w:t>
      </w:r>
    </w:p>
    <w:p>
      <w:pPr>
        <w:pStyle w:val="BodyText"/>
      </w:pPr>
      <w:r>
        <w:t xml:space="preserve">Additionally, the subject has championed the adoption of open-source statistical software within the team, reducing licensing costs and increasing flexibility. This initiative aligns well with the growing tech-savvy environment in Japan Kyoto, positioning the organization as a forward-thinking entity. The peer review panel views this proactive approach to tooling and methodology as a significant asset to the team's long-term success.</w:t>
      </w:r>
    </w:p>
    <w:bookmarkEnd w:id="24"/>
    <w:bookmarkStart w:id="25" w:name="Xda79409093af40bd3d15ed7d2a5582dbca223f1"/>
    <w:p>
      <w:pPr>
        <w:pStyle w:val="Heading2"/>
      </w:pPr>
      <w:r>
        <w:t xml:space="preserve">6. Areas for Improvement and Recommendations</w:t>
      </w:r>
    </w:p>
    <w:p>
      <w:pPr>
        <w:pStyle w:val="FirstParagraph"/>
      </w:pPr>
      <w:r>
        <w:t xml:space="preserve">Based on the comprehensive evaluation, the following recommendations are proposed for the Statistician:</w:t>
      </w:r>
    </w:p>
    <w:p>
      <w:pPr>
        <w:numPr>
          <w:ilvl w:val="0"/>
          <w:numId w:val="1001"/>
        </w:numPr>
        <w:pStyle w:val="Compact"/>
      </w:pPr>
      <w:r>
        <w:rPr>
          <w:bCs/>
          <w:b/>
        </w:rPr>
        <w:t xml:space="preserve">Language Acquisition:</w:t>
      </w:r>
      <w:r>
        <w:t xml:space="preserve"> </w:t>
      </w:r>
      <w:r>
        <w:t xml:space="preserve">Prioritize advanced Japanese language training to improve direct communication with local stakeholders in Japan Kyoto.</w:t>
      </w:r>
    </w:p>
    <w:p>
      <w:pPr>
        <w:numPr>
          <w:ilvl w:val="0"/>
          <w:numId w:val="1001"/>
        </w:numPr>
        <w:pStyle w:val="Compact"/>
      </w:pPr>
      <w:r>
        <w:rPr>
          <w:bCs/>
          <w:b/>
        </w:rPr>
        <w:t xml:space="preserve">Regulatory Knowledge:</w:t>
      </w:r>
      <w:r>
        <w:t xml:space="preserve"> </w:t>
      </w:r>
      <w:r>
        <w:t xml:space="preserve">Deepen understanding of Japan's specific data privacy laws and statistical regulations to ensure full compliance in all regional projects.</w:t>
      </w:r>
    </w:p>
    <w:p>
      <w:pPr>
        <w:numPr>
          <w:ilvl w:val="0"/>
          <w:numId w:val="1001"/>
        </w:numPr>
        <w:pStyle w:val="Compact"/>
      </w:pPr>
      <w:r>
        <w:rPr>
          <w:bCs/>
          <w:b/>
        </w:rPr>
        <w:t xml:space="preserve">Networking:</w:t>
      </w:r>
      <w:r>
        <w:t xml:space="preserve"> </w:t>
      </w:r>
      <w:r>
        <w:t xml:space="preserve">Increase participation in local statistical societies and industry meetups in Kyoto to build a stronger professional network and stay abreast of regional trends.</w:t>
      </w:r>
    </w:p>
    <w:bookmarkEnd w:id="25"/>
    <w:bookmarkStart w:id="26" w:name="conclusion"/>
    <w:p>
      <w:pPr>
        <w:pStyle w:val="Heading2"/>
      </w:pPr>
      <w:r>
        <w:t xml:space="preserve">7. Conclusion</w:t>
      </w:r>
    </w:p>
    <w:p>
      <w:pPr>
        <w:pStyle w:val="FirstParagraph"/>
      </w:pPr>
      <w:r>
        <w:t xml:space="preserve">In conclusion, this Peer Review Report affirms that the Statistician is performing at a high level within the Japan Kyoto office. Their technical expertise is exemplary, and their efforts to integrate into the local culture have been largely successful. By addressing the identified areas for improvement, particularly regarding language and regulatory knowledge, the subject is well-positioned to become a pivotal leader in the organization's regional data strategy. The panel recommends a positive performance rating and continued support for their professional development in this unique and demanding environment.</w:t>
      </w:r>
    </w:p>
    <w:p>
      <w:pPr>
        <w:pStyle w:val="BodyText"/>
      </w:pPr>
      <w:r>
        <w:rPr>
          <w:bCs/>
          <w:b/>
        </w:rPr>
        <w:t xml:space="preserve">Prepared by:</w:t>
      </w:r>
      <w:r>
        <w:t xml:space="preserve"> </w:t>
      </w:r>
      <w:r>
        <w:t xml:space="preserve">Senior Peer Review Committee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Japan Kyoto</dc:title>
  <dc:creator/>
  <dc:language>en</dc:language>
  <cp:keywords/>
  <dcterms:created xsi:type="dcterms:W3CDTF">2026-10-10T08:50:36Z</dcterms:created>
  <dcterms:modified xsi:type="dcterms:W3CDTF">2026-10-10T08:50:36Z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