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Japan</w:t>
      </w:r>
      <w:r>
        <w:t xml:space="preserve"> </w:t>
      </w:r>
      <w:r>
        <w:t xml:space="preserve">Osaka</w:t>
      </w:r>
    </w:p>
    <w:bookmarkStart w:id="26" w:name="peer-review-report"/>
    <w:p>
      <w:pPr>
        <w:pStyle w:val="Heading1"/>
      </w:pPr>
      <w:r>
        <w:t xml:space="preserve">Peer Review Report</w:t>
      </w:r>
    </w:p>
    <w:p>
      <w:pPr>
        <w:pStyle w:val="FirstParagraph"/>
      </w:pPr>
      <w:r>
        <w:t xml:space="preserve">Subject of Review</w:t>
      </w:r>
    </w:p>
    <w:p>
      <w:pPr>
        <w:pStyle w:val="BodyText"/>
      </w:pPr>
      <w:r>
        <w:t xml:space="preserve">Senior Statistician</w:t>
      </w:r>
    </w:p>
    <w:p>
      <w:pPr>
        <w:pStyle w:val="BodyText"/>
      </w:pPr>
      <w:r>
        <w:t xml:space="preserve">Location</w:t>
      </w:r>
    </w:p>
    <w:p>
      <w:pPr>
        <w:pStyle w:val="BodyText"/>
      </w:pPr>
      <w:r>
        <w:t xml:space="preserve">Japan Osaka</w:t>
      </w:r>
    </w:p>
    <w:p>
      <w:pPr>
        <w:pStyle w:val="BodyText"/>
      </w:pPr>
      <w:r>
        <w:t xml:space="preserve">Review Period</w:t>
      </w:r>
    </w:p>
    <w:p>
      <w:pPr>
        <w:pStyle w:val="BodyText"/>
      </w:pPr>
      <w:r>
        <w:t xml:space="preserve">Fiscal Year 2023-2024</w:t>
      </w:r>
    </w:p>
    <w:p>
      <w:pPr>
        <w:pStyle w:val="BodyText"/>
      </w:pPr>
      <w:r>
        <w:t xml:space="preserve">Date of Report</w:t>
      </w:r>
    </w:p>
    <w:p>
      <w:pPr>
        <w:pStyle w:val="BodyText"/>
      </w:pPr>
      <w:r>
        <w:t xml:space="preserve">October 24, 2024</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technical contributions, and collaborative impact of the designated</w:t>
      </w:r>
      <w:r>
        <w:t xml:space="preserve"> </w:t>
      </w:r>
      <w:r>
        <w:rPr>
          <w:bCs/>
          <w:b/>
        </w:rPr>
        <w:t xml:space="preserve">Statistician</w:t>
      </w:r>
      <w:r>
        <w:t xml:space="preserve"> </w:t>
      </w:r>
      <w:r>
        <w:t xml:space="preserve">operating within the dynamic business and research environment of</w:t>
      </w:r>
      <w:r>
        <w:t xml:space="preserve"> </w:t>
      </w:r>
      <w:r>
        <w:rPr>
          <w:bCs/>
          <w:b/>
        </w:rPr>
        <w:t xml:space="preserve">Japan Osaka</w:t>
      </w:r>
      <w:r>
        <w:t xml:space="preserve">. The review focuses on the individual's ability to apply advanced statistical methodologies to real-world datasets relevant to the Kansai region's industrial and academic sectors. Over the past review period, the Statistician has demonstrated exceptional proficiency in data modeling, predictive analytics, and the translation of complex quantitative findings into actionable strategic insights.</w:t>
      </w:r>
    </w:p>
    <w:p>
      <w:pPr>
        <w:pStyle w:val="BodyText"/>
      </w:pPr>
      <w:r>
        <w:t xml:space="preserve">The evaluation underscores the critical role this Statistician plays in bridging the gap between raw data and decision-making processes, specifically tailored to the unique market conditions and cultural nuances of Osaka. The report highlights significant achievements in optimizing operational efficiency and enhancing research validity, while also identifying areas for continued professional growth.</w:t>
      </w:r>
    </w:p>
    <w:bookmarkEnd w:id="20"/>
    <w:bookmarkStart w:id="21" w:name="X760bc64d28426f4ed8afd4e2d0da05e9f8e49f4"/>
    <w:p>
      <w:pPr>
        <w:pStyle w:val="Heading2"/>
      </w:pPr>
      <w:r>
        <w:t xml:space="preserve">2. Technical Competence and Methodological Rigor</w:t>
      </w:r>
    </w:p>
    <w:p>
      <w:pPr>
        <w:pStyle w:val="FirstParagraph"/>
      </w:pPr>
      <w:r>
        <w:t xml:space="preserve">The core of this</w:t>
      </w:r>
      <w:r>
        <w:t xml:space="preserve"> </w:t>
      </w:r>
      <w:r>
        <w:rPr>
          <w:bCs/>
          <w:b/>
        </w:rPr>
        <w:t xml:space="preserve">Peer Review Report</w:t>
      </w:r>
      <w:r>
        <w:t xml:space="preserve"> </w:t>
      </w:r>
      <w:r>
        <w:t xml:space="preserve">assesses the technical acumen of the</w:t>
      </w:r>
      <w:r>
        <w:t xml:space="preserve"> </w:t>
      </w:r>
      <w:r>
        <w:rPr>
          <w:bCs/>
          <w:b/>
        </w:rPr>
        <w:t xml:space="preserve">Statistician</w:t>
      </w:r>
      <w:r>
        <w:t xml:space="preserve">. In the context of</w:t>
      </w:r>
      <w:r>
        <w:t xml:space="preserve"> </w:t>
      </w:r>
      <w:r>
        <w:rPr>
          <w:bCs/>
          <w:b/>
        </w:rPr>
        <w:t xml:space="preserve">Japan Osaka</w:t>
      </w:r>
      <w:r>
        <w:t xml:space="preserve">, where industries ranging from advanced manufacturing to biotechnology thrive, the demand for precise statistical analysis is paramount. The subject has consistently exhibited a mastery of statistical software packages, including R, Python, and SAS, applying them to solve multifaceted problems.</w:t>
      </w:r>
    </w:p>
    <w:p>
      <w:pPr>
        <w:pStyle w:val="BodyText"/>
      </w:pPr>
      <w:r>
        <w:t xml:space="preserve">Notably, the Statistician successfully implemented a robust Bayesian inference model to analyze consumer behavior trends in the Osaka metropolitan area. This project required not only technical skill but also a deep understanding of local demographic shifts. The methodology employed was rigorous, adhering to international standards of statistical practice while remaining adaptable to the specific constraints of the local data infrastructure. The ability to handle missing data and outliers with sophisticated imputation techniques further demonstrates a high level of expertise.</w:t>
      </w:r>
    </w:p>
    <w:bookmarkEnd w:id="21"/>
    <w:bookmarkStart w:id="22" w:name="X80ab535752fe2925443a413a38f9926334cc68f"/>
    <w:p>
      <w:pPr>
        <w:pStyle w:val="Heading2"/>
      </w:pPr>
      <w:r>
        <w:t xml:space="preserve">3. Contribution to Organizational Goals in Japan Osaka</w:t>
      </w:r>
    </w:p>
    <w:p>
      <w:pPr>
        <w:pStyle w:val="FirstParagraph"/>
      </w:pPr>
      <w:r>
        <w:t xml:space="preserve">A key aspect of this</w:t>
      </w:r>
      <w:r>
        <w:t xml:space="preserve"> </w:t>
      </w:r>
      <w:r>
        <w:rPr>
          <w:bCs/>
          <w:b/>
        </w:rPr>
        <w:t xml:space="preserve">Peer Review Report</w:t>
      </w:r>
      <w:r>
        <w:t xml:space="preserve"> </w:t>
      </w:r>
      <w:r>
        <w:t xml:space="preserve">is the alignment of the</w:t>
      </w:r>
      <w:r>
        <w:t xml:space="preserve"> </w:t>
      </w:r>
      <w:r>
        <w:rPr>
          <w:bCs/>
          <w:b/>
        </w:rPr>
        <w:t xml:space="preserve">Statistician</w:t>
      </w:r>
      <w:r>
        <w:t xml:space="preserve">'s work with broader organizational objectives within</w:t>
      </w:r>
      <w:r>
        <w:t xml:space="preserve"> </w:t>
      </w:r>
      <w:r>
        <w:rPr>
          <w:bCs/>
          <w:b/>
        </w:rPr>
        <w:t xml:space="preserve">Japan Osaka</w:t>
      </w:r>
      <w:r>
        <w:t xml:space="preserve">. The subject has been instrumental in driving data-led decision-making across multiple departments. By providing accurate forecasts and risk assessments, the Statistician has enabled leadership to make informed choices regarding resource allocation and market expansion strategies.</w:t>
      </w:r>
    </w:p>
    <w:p>
      <w:pPr>
        <w:pStyle w:val="BodyText"/>
      </w:pPr>
      <w:r>
        <w:t xml:space="preserve">For instance, during the recent fiscal quarter, the Statistician's analysis of supply chain variability helped mitigate potential disruptions caused by regional logistical challenges. This proactive approach not only saved costs but also enhanced the organization's reputation for reliability in the competitive Osaka market. The ability to contextualize statistical findings within the local economic landscape is a distinguishing feature of this professional's performance.</w:t>
      </w:r>
    </w:p>
    <w:bookmarkEnd w:id="22"/>
    <w:bookmarkStart w:id="23" w:name="collaboration-and-communication"/>
    <w:p>
      <w:pPr>
        <w:pStyle w:val="Heading2"/>
      </w:pPr>
      <w:r>
        <w:t xml:space="preserve">4. Collaboration and Communication</w:t>
      </w:r>
    </w:p>
    <w:p>
      <w:pPr>
        <w:pStyle w:val="FirstParagraph"/>
      </w:pPr>
      <w:r>
        <w:t xml:space="preserve">Effective communication is vital for any</w:t>
      </w:r>
      <w:r>
        <w:t xml:space="preserve"> </w:t>
      </w:r>
      <w:r>
        <w:rPr>
          <w:bCs/>
          <w:b/>
        </w:rPr>
        <w:t xml:space="preserve">Statistician</w:t>
      </w:r>
      <w:r>
        <w:t xml:space="preserve">, and this</w:t>
      </w:r>
      <w:r>
        <w:t xml:space="preserve"> </w:t>
      </w:r>
      <w:r>
        <w:rPr>
          <w:bCs/>
          <w:b/>
        </w:rPr>
        <w:t xml:space="preserve">Peer Review Report</w:t>
      </w:r>
      <w:r>
        <w:t xml:space="preserve"> </w:t>
      </w:r>
      <w:r>
        <w:t xml:space="preserve">highlights the subject's strong interpersonal skills. Working in</w:t>
      </w:r>
      <w:r>
        <w:t xml:space="preserve"> </w:t>
      </w:r>
      <w:r>
        <w:rPr>
          <w:bCs/>
          <w:b/>
        </w:rPr>
        <w:t xml:space="preserve">Japan Osaka</w:t>
      </w:r>
      <w:r>
        <w:t xml:space="preserve"> </w:t>
      </w:r>
      <w:r>
        <w:t xml:space="preserve">requires a nuanced approach to collaboration, respecting both hierarchical structures and the value of consensus. The Statistician has excelled in presenting complex statistical concepts to non-technical stakeholders, ensuring that insights are understood and acted upon.</w:t>
      </w:r>
    </w:p>
    <w:p>
      <w:pPr>
        <w:pStyle w:val="BodyText"/>
      </w:pPr>
      <w:r>
        <w:t xml:space="preserve">The subject has actively participated in cross-functional teams, fostering a culture of data literacy. Regular workshops conducted by the Statistician have empowered colleagues to better interpret data visualizations and statistical summaries. This commitment to knowledge sharing has strengthened the overall analytical capability of the team, creating a more cohesive and informed work environment.</w:t>
      </w:r>
    </w:p>
    <w:bookmarkEnd w:id="23"/>
    <w:bookmarkStart w:id="25" w:name="X94a5b22fe653d4332d3e0d36eb2fcf374a0d7b0"/>
    <w:p>
      <w:pPr>
        <w:pStyle w:val="Heading2"/>
      </w:pPr>
      <w:r>
        <w:t xml:space="preserve">5. Areas for Improvement and Future Development</w:t>
      </w:r>
    </w:p>
    <w:p>
      <w:pPr>
        <w:pStyle w:val="FirstParagraph"/>
      </w:pPr>
      <w:r>
        <w:t xml:space="preserve">While the performance of the</w:t>
      </w:r>
      <w:r>
        <w:t xml:space="preserve"> </w:t>
      </w:r>
      <w:r>
        <w:rPr>
          <w:bCs/>
          <w:b/>
        </w:rPr>
        <w:t xml:space="preserve">Statistician</w:t>
      </w:r>
      <w:r>
        <w:t xml:space="preserve"> </w:t>
      </w:r>
      <w:r>
        <w:t xml:space="preserve">is commendable, this</w:t>
      </w:r>
      <w:r>
        <w:t xml:space="preserve"> </w:t>
      </w:r>
      <w:r>
        <w:rPr>
          <w:bCs/>
          <w:b/>
        </w:rPr>
        <w:t xml:space="preserve">Peer Review Report</w:t>
      </w:r>
      <w:r>
        <w:t xml:space="preserve"> </w:t>
      </w:r>
      <w:r>
        <w:t xml:space="preserve">identifies areas for further development. To remain at the forefront of the field in</w:t>
      </w:r>
      <w:r>
        <w:t xml:space="preserve"> </w:t>
      </w:r>
      <w:r>
        <w:rPr>
          <w:bCs/>
          <w:b/>
        </w:rPr>
        <w:t xml:space="preserve">Japan Osaka</w:t>
      </w:r>
      <w:r>
        <w:t xml:space="preserve">, it is recommended that the subject deepen their expertise in machine learning algorithms and artificial intelligence applications. Integrating these advanced techniques with traditional statistical methods will enhance the predictive power of future analyses.</w:t>
      </w:r>
    </w:p>
    <w:p>
      <w:pPr>
        <w:pStyle w:val="BodyText"/>
      </w:pPr>
      <w:r>
        <w:t xml:space="preserve">Additionally, expanding professional networks within the Osaka statistical and data science community could provide valuable opportunities for collaboration and innovation. Engaging with local academic institutions and industry groups will keep the Statistician abreast of emerging trends and best practices.</w:t>
      </w:r>
    </w:p>
    <w:bookmarkStart w:id="24" w:name="overall-assessment"/>
    <w:p>
      <w:pPr>
        <w:pStyle w:val="Heading3"/>
      </w:pPr>
      <w:r>
        <w:t xml:space="preserve">Overall Assessment</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Statistician</w:t>
      </w:r>
      <w:r>
        <w:t xml:space="preserve"> </w:t>
      </w:r>
      <w:r>
        <w:t xml:space="preserve">is rated as</w:t>
      </w:r>
      <w:r>
        <w:t xml:space="preserve"> </w:t>
      </w:r>
      <w:r>
        <w:rPr>
          <w:bCs/>
          <w:b/>
        </w:rPr>
        <w:t xml:space="preserve">Exceeds Expectations</w:t>
      </w:r>
      <w:r>
        <w:t xml:space="preserve">. Their technical skills, strategic contributions, and collaborative spirit make them an invaluable asset to the organization in</w:t>
      </w:r>
      <w:r>
        <w:t xml:space="preserve"> </w:t>
      </w:r>
      <w:r>
        <w:rPr>
          <w:bCs/>
          <w:b/>
        </w:rPr>
        <w:t xml:space="preserve">Japan Osaka</w:t>
      </w:r>
      <w:r>
        <w:t xml:space="preserve">. Continued support for their professional development is strongly recommended.</w:t>
      </w:r>
    </w:p>
    <w:bookmarkEnd w:id="24"/>
    <w:p>
      <w:pPr>
        <w:pStyle w:val="BodyText"/>
      </w:pPr>
      <w:r>
        <w:rPr>
          <w:bCs/>
          <w:b/>
        </w:rPr>
        <w:t xml:space="preserve">Reviewer Name:</w:t>
      </w:r>
      <w:r>
        <w:t xml:space="preserve"> </w:t>
      </w:r>
      <w:r>
        <w:t xml:space="preserve">[Name Redacted]</w:t>
      </w:r>
    </w:p>
    <w:p>
      <w:pPr>
        <w:pStyle w:val="BodyText"/>
      </w:pPr>
      <w:r>
        <w:rPr>
          <w:bCs/>
          <w:b/>
        </w:rPr>
        <w:t xml:space="preserve">Position:</w:t>
      </w:r>
      <w:r>
        <w:t xml:space="preserve"> </w:t>
      </w:r>
      <w:r>
        <w:t xml:space="preserve">Lead Data Scientist</w:t>
      </w:r>
    </w:p>
    <w:p>
      <w:pPr>
        <w:pStyle w:val="BodyText"/>
      </w:pPr>
      <w:r>
        <w:rPr>
          <w:bCs/>
          <w:b/>
        </w:rPr>
        <w:t xml:space="preserve">Organization:</w:t>
      </w:r>
      <w:r>
        <w:t xml:space="preserve"> </w:t>
      </w:r>
      <w:r>
        <w:t xml:space="preserve">[Organization Name], Japan Osaka</w:t>
      </w:r>
    </w:p>
    <w:p>
      <w:pPr>
        <w:pStyle w:val="BodyText"/>
      </w:pPr>
      <w:r>
        <w:rPr>
          <w:bCs/>
          <w:b/>
        </w:rPr>
        <w:t xml:space="preserve">Signature:</w:t>
      </w:r>
      <w:r>
        <w:t xml:space="preserve"> </w:t>
      </w:r>
      <w:r>
        <w:t xml:space="preserve">__________________________</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Japan Osaka</dc:title>
  <dc:creator/>
  <dc:language>en</dc:language>
  <cp:keywords/>
  <dcterms:created xsi:type="dcterms:W3CDTF">2026-10-10T07:34:36Z</dcterms:created>
  <dcterms:modified xsi:type="dcterms:W3CDTF">2026-10-10T07:34:36Z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