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of Statistician</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expertise, and methodological rigor of the Statistician currently operating within the data analytics division in Kuwait City. The review was conducted to assess alignment with international statistical standards and local regulatory requirements specific to the State of Kuwait. The Statistician has demonstrated a high level of proficiency in quantitative analysis, data modeling, and strategic reporting. This document details the findings regarding their contribution to organizational decision-making, adherence to ethical standards, and adaptation to the unique socio-economic data landscape of Kuwait City.</w:t>
      </w:r>
    </w:p>
    <w:bookmarkEnd w:id="21"/>
    <w:bookmarkStart w:id="22" w:name="scope-and-methodology"/>
    <w:p>
      <w:pPr>
        <w:pStyle w:val="Heading2"/>
      </w:pPr>
      <w:r>
        <w:t xml:space="preserve">2. Scope and Methodology</w:t>
      </w:r>
    </w:p>
    <w:p>
      <w:pPr>
        <w:pStyle w:val="FirstParagraph"/>
      </w:pPr>
      <w:r>
        <w:t xml:space="preserve">The scope of this review encompasses the Statistician’s work on three major projects executed in Kuwait City over the past nine months. These projects included demographic trend analysis for urban planning, economic forecasting for the non-oil sector, and quality control metrics for public health initiatives. The methodology involved a comprehensive audit of raw datasets, a review of statistical models employed, verification of code reproducibility, and interviews with cross-functional stakeholders. The review specifically examined how the Statistician handled data scarcity and cultural nuances inherent to the Kuwaiti market.</w:t>
      </w:r>
    </w:p>
    <w:bookmarkEnd w:id="22"/>
    <w:bookmarkStart w:id="23" w:name="Xe3df8c43a6de9fea70f8f7288d3999df4b7a815"/>
    <w:p>
      <w:pPr>
        <w:pStyle w:val="Heading2"/>
      </w:pPr>
      <w:r>
        <w:t xml:space="preserve">3. Technical Competency and Methodological Rigor</w:t>
      </w:r>
    </w:p>
    <w:p>
      <w:pPr>
        <w:pStyle w:val="FirstParagraph"/>
      </w:pPr>
      <w:r>
        <w:t xml:space="preserve">The Statistician has exhibited exceptional technical competency. Their application of advanced statistical techniques, including Bayesian inference and multivariate regression analysis, has been precise and appropriate for the complexity of the datasets. In the context of Kuwait City’s rapidly evolving infrastructure, the Statistician successfully utilized time-series forecasting to predict urban development needs.</w:t>
      </w:r>
    </w:p>
    <w:p>
      <w:pPr>
        <w:pStyle w:val="BodyText"/>
      </w:pPr>
      <w:r>
        <w:t xml:space="preserve">A key strength identified is the robustness of the data cleaning processes. Given that data collection in Kuwait can sometimes be fragmented across different government entities, the Statistician implemented rigorous imputation methods and outlier detection algorithms. This ensured that the final reports presented to stakeholders were based on reliable, sanitized data. The use of modern statistical software packages, such as R and Python, was noted as efficient and well-documented, facilitating peer verification and future scalability of the models.</w:t>
      </w:r>
    </w:p>
    <w:bookmarkEnd w:id="23"/>
    <w:bookmarkStart w:id="24" w:name="contextual-adaptation-to-kuwait-city"/>
    <w:p>
      <w:pPr>
        <w:pStyle w:val="Heading2"/>
      </w:pPr>
      <w:r>
        <w:t xml:space="preserve">4. Contextual Adaptation to Kuwait City</w:t>
      </w:r>
    </w:p>
    <w:p>
      <w:pPr>
        <w:pStyle w:val="FirstParagraph"/>
      </w:pPr>
      <w:r>
        <w:t xml:space="preserve">A critical aspect of this Peer Review Report is the evaluation of how well the Statistician adapts global statistical principles to the local context of Kuwait City. The Statistician has shown a commendable understanding of the local socio-economic environment. For instance, when analyzing consumer behavior data, they correctly accounted for seasonal variations related to Islamic holidays and the extreme summer climate, which significantly impact economic activity in Kuwait.</w:t>
      </w:r>
    </w:p>
    <w:p>
      <w:pPr>
        <w:pStyle w:val="BodyText"/>
      </w:pPr>
      <w:r>
        <w:t xml:space="preserve">Furthermore, the Statistician demonstrated cultural sensitivity in survey design. They ensured that sampling methods were inclusive and respected local privacy norms, which is essential for obtaining high response rates and accurate data in Kuwait. This contextual awareness has minimized bias and enhanced the validity of the statistical conclusions drawn for local policy recommendations.</w:t>
      </w:r>
    </w:p>
    <w:bookmarkEnd w:id="24"/>
    <w:bookmarkStart w:id="25" w:name="communication-and-stakeholder-engagement"/>
    <w:p>
      <w:pPr>
        <w:pStyle w:val="Heading2"/>
      </w:pPr>
      <w:r>
        <w:t xml:space="preserve">5. Communication and Stakeholder Engagement</w:t>
      </w:r>
    </w:p>
    <w:p>
      <w:pPr>
        <w:pStyle w:val="FirstParagraph"/>
      </w:pPr>
      <w:r>
        <w:t xml:space="preserve">The ability to translate complex statistical findings into actionable insights is a vital skill for any Statistician. In this review period, the subject excelled in communicating technical results to non-technical stakeholders in Kuwait City. Reports were clear, concise, and visually engaging, utilizing effective data visualization techniques to highlight key trends.</w:t>
      </w:r>
    </w:p>
    <w:p>
      <w:pPr>
        <w:pStyle w:val="BodyText"/>
      </w:pPr>
      <w:r>
        <w:t xml:space="preserve">The Statistician actively participated in cross-departmental meetings, providing real-time statistical guidance. Their ability to explain confidence intervals, p-values, and predictive probabilities in plain language has empowered decision-makers to base their strategies on evidence rather than intuition. This has fostered a data-driven culture within the organization, aligning with the broader national vision for digital transformation in Kuwait.</w:t>
      </w:r>
    </w:p>
    <w:bookmarkEnd w:id="25"/>
    <w:bookmarkStart w:id="26" w:name="ethical-standards-and-data-privacy"/>
    <w:p>
      <w:pPr>
        <w:pStyle w:val="Heading2"/>
      </w:pPr>
      <w:r>
        <w:t xml:space="preserve">6. Ethical Standards and Data Privacy</w:t>
      </w:r>
    </w:p>
    <w:p>
      <w:pPr>
        <w:pStyle w:val="FirstParagraph"/>
      </w:pPr>
      <w:r>
        <w:t xml:space="preserve">Adherence to ethical standards is paramount in statistical practice. The Statistician has strictly complied with Kuwait’s data protection laws and international ethical guidelines. All personal data used in the analysis was anonymized and aggregated to protect individual privacy. The review found no instances of data manipulation or selective reporting. The transparency regarding limitations and assumptions in the statistical models further underscores the Statistician’s commitment to integrity and professional ethics.</w:t>
      </w:r>
    </w:p>
    <w:bookmarkEnd w:id="26"/>
    <w:bookmarkStart w:id="27" w:name="Xeed892823e6bcfd01986a29df04431ac6287ad6"/>
    <w:p>
      <w:pPr>
        <w:pStyle w:val="Heading2"/>
      </w:pPr>
      <w:r>
        <w:t xml:space="preserve">7. Recommendations and Areas for Improvement</w:t>
      </w:r>
    </w:p>
    <w:p>
      <w:pPr>
        <w:pStyle w:val="FirstParagraph"/>
      </w:pPr>
      <w:r>
        <w:t xml:space="preserve">While the performance of the Statistician is highly commendable, this Peer Review Report suggests a few areas for continued development. First, it is recommended that the Statistician further explore machine learning integration with traditional statistical methods to enhance predictive accuracy for complex urban systems in Kuwait City. Second, increasing collaboration with academic institutions in Kuwait could provide access to cutting-edge research and foster knowledge exchange. Finally, documenting case studies of successful projects in Kuwait would serve as a valuable resource for the broader statistical community in the region.</w:t>
      </w:r>
    </w:p>
    <w:bookmarkEnd w:id="27"/>
    <w:bookmarkStart w:id="28" w:name="conclusion"/>
    <w:p>
      <w:pPr>
        <w:pStyle w:val="Heading2"/>
      </w:pPr>
      <w:r>
        <w:t xml:space="preserve">8. Conclusion</w:t>
      </w:r>
    </w:p>
    <w:p>
      <w:pPr>
        <w:pStyle w:val="FirstParagraph"/>
      </w:pPr>
      <w:r>
        <w:t xml:space="preserve">In conclusion, this Peer Review Report affirms that the Statistician is a highly competent and valuable professional. Their technical skills, contextual understanding of Kuwait City, and ethical approach to data analysis make them an asset to any organization. The Statistician’s work has significantly contributed to evidence-based decision-making and supports the strategic goals of the entity. It is recommended that their current role be maintained with opportunities for further professional growth and leadership in statistical initiatives within Kuwait.</w:t>
      </w:r>
    </w:p>
    <w:bookmarkEnd w:id="28"/>
    <w:p>
      <w:pPr>
        <w:pStyle w:val="BodyText"/>
      </w:pPr>
      <w:r>
        <w:rPr>
          <w:bCs/>
          <w:b/>
        </w:rPr>
        <w:t xml:space="preserve">Prepared by:</w:t>
      </w:r>
    </w:p>
    <w:p>
      <w:pPr>
        <w:pStyle w:val="BodyText"/>
      </w:pPr>
      <w:r>
        <w:t xml:space="preserve">Senior Review Committee</w:t>
      </w:r>
    </w:p>
    <w:p>
      <w:pPr>
        <w:pStyle w:val="BodyText"/>
      </w:pPr>
      <w:r>
        <w:t xml:space="preserve">Department of Data Science and Analytics</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Kuwait City</dc:title>
  <dc:creator/>
  <dc:language>en</dc:language>
  <cp:keywords/>
  <dcterms:created xsi:type="dcterms:W3CDTF">2026-10-10T08:48:38Z</dcterms:created>
  <dcterms:modified xsi:type="dcterms:W3CDTF">2026-10-10T08:48:38Z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