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Peru</w:t>
      </w:r>
      <w:r>
        <w:t xml:space="preserve"> </w:t>
      </w:r>
      <w:r>
        <w:t xml:space="preserve">Lima</w:t>
      </w:r>
    </w:p>
    <w:bookmarkStart w:id="27" w:name="peer-review-report-statistician"/>
    <w:p>
      <w:pPr>
        <w:pStyle w:val="Heading1"/>
      </w:pPr>
      <w:r>
        <w:t xml:space="preserve">Peer Review Report: Statistician</w:t>
      </w:r>
    </w:p>
    <w:p>
      <w:pPr>
        <w:pStyle w:val="FirstParagraph"/>
      </w:pPr>
      <w:r>
        <w:t xml:space="preserve">Subject of Review</w:t>
      </w:r>
    </w:p>
    <w:p>
      <w:pPr>
        <w:pStyle w:val="BodyText"/>
      </w:pPr>
      <w:r>
        <w:t xml:space="preserve">Senior Statistician</w:t>
      </w:r>
    </w:p>
    <w:p>
      <w:pPr>
        <w:pStyle w:val="BodyText"/>
      </w:pPr>
      <w:r>
        <w:t xml:space="preserve">Location</w:t>
      </w:r>
    </w:p>
    <w:p>
      <w:pPr>
        <w:pStyle w:val="BodyText"/>
      </w:pPr>
      <w:r>
        <w:t xml:space="preserve">Lima, Peru</w:t>
      </w:r>
    </w:p>
    <w:p>
      <w:pPr>
        <w:pStyle w:val="BodyText"/>
      </w:pPr>
      <w:r>
        <w:t xml:space="preserve">Department</w:t>
      </w:r>
    </w:p>
    <w:p>
      <w:pPr>
        <w:pStyle w:val="BodyText"/>
      </w:pPr>
      <w:r>
        <w:t xml:space="preserve">Data Analytics &amp; Strategic Planning</w:t>
      </w:r>
    </w:p>
    <w:p>
      <w:pPr>
        <w:pStyle w:val="BodyText"/>
      </w:pPr>
      <w:r>
        <w:t xml:space="preserve">Review Period</w:t>
      </w:r>
    </w:p>
    <w:p>
      <w:pPr>
        <w:pStyle w:val="BodyText"/>
      </w:pPr>
      <w:r>
        <w:t xml:space="preserve">January 2023 - December 2023</w:t>
      </w:r>
    </w:p>
    <w:p>
      <w:pPr>
        <w:pStyle w:val="BodyText"/>
      </w:pPr>
      <w:r>
        <w:t xml:space="preserve">Reviewers</w:t>
      </w:r>
    </w:p>
    <w:p>
      <w:pPr>
        <w:pStyle w:val="BodyText"/>
      </w:pPr>
      <w:r>
        <w:t xml:space="preserve">Senior Data Science Team</w:t>
      </w:r>
    </w:p>
    <w:p>
      <w:pPr>
        <w:pStyle w:val="BodyText"/>
      </w:pPr>
      <w:r>
        <w:t xml:space="preserve">Date of Report</w:t>
      </w:r>
    </w:p>
    <w:p>
      <w:pPr>
        <w:pStyle w:val="BodyText"/>
      </w:pPr>
      <w:r>
        <w:t xml:space="preserve">January 15, 2024</w:t>
      </w:r>
    </w:p>
    <w:bookmarkStart w:id="20" w:name="executive-summary"/>
    <w:p>
      <w:pPr>
        <w:pStyle w:val="Heading2"/>
      </w:pPr>
      <w:r>
        <w:t xml:space="preserve">1. Executive Summary</w:t>
      </w:r>
    </w:p>
    <w:p>
      <w:pPr>
        <w:pStyle w:val="FirstParagraph"/>
      </w:pPr>
      <w:r>
        <w:t xml:space="preserve">This Peer Review Report evaluates the professional performance, technical contributions, and collaborative impact of the Statistician role within our organization based in Lima, Peru. Over the past review period, the Statistician has demonstrated exceptional proficiency in quantitative analysis, playing a pivotal role in shaping data-driven decision-making processes. The review highlights significant achievements in statistical modeling, data integrity, and cross-functional collaboration, while also identifying areas for continued growth and development.</w:t>
      </w:r>
    </w:p>
    <w:p>
      <w:pPr>
        <w:pStyle w:val="BodyText"/>
      </w:pPr>
      <w:r>
        <w:t xml:space="preserve">The dynamic business environment in Lima, characterized by rapid economic growth and increasing demand for data-driven insights, has provided a challenging yet rewarding context for the Statistician’s work. This report aims to provide a comprehensive assessment of their contributions, aligning with both organizational goals and industry best practices.</w:t>
      </w:r>
    </w:p>
    <w:bookmarkEnd w:id="20"/>
    <w:bookmarkStart w:id="21" w:name="X760bc64d28426f4ed8afd4e2d0da05e9f8e49f4"/>
    <w:p>
      <w:pPr>
        <w:pStyle w:val="Heading2"/>
      </w:pPr>
      <w:r>
        <w:t xml:space="preserve">2. Technical Competence and Methodological Rigor</w:t>
      </w:r>
    </w:p>
    <w:p>
      <w:pPr>
        <w:pStyle w:val="FirstParagraph"/>
      </w:pPr>
      <w:r>
        <w:t xml:space="preserve">The Statistician has consistently exhibited a high level of technical competence, leveraging advanced statistical methods to address complex business problems. Their expertise in regression analysis, time-series forecasting, and multivariate analysis has been instrumental in developing predictive models that have directly influenced strategic initiatives.</w:t>
      </w:r>
    </w:p>
    <w:p>
      <w:pPr>
        <w:pStyle w:val="BodyText"/>
      </w:pPr>
      <w:r>
        <w:t xml:space="preserve">Notably, the Statistician’s work on market trend analysis for the Lima metropolitan area has provided actionable insights that have guided product development and marketing strategies. Their ability to clean, preprocess, and validate large datasets has ensured the reliability and accuracy of analytical outputs, which is critical in a data-rich environment like Peru’s growing tech and finance sectors.</w:t>
      </w:r>
    </w:p>
    <w:p>
      <w:pPr>
        <w:pStyle w:val="BodyText"/>
      </w:pPr>
      <w:r>
        <w:t xml:space="preserve">Furthermore, the Statistician has demonstrated proficiency in using statistical software and programming languages such as R, Python, and SAS. Their code is well-documented, reproducible, and adheres to best practices, facilitating collaboration and knowledge sharing within the team.</w:t>
      </w:r>
    </w:p>
    <w:bookmarkEnd w:id="21"/>
    <w:bookmarkStart w:id="22" w:name="impact-on-organizational-goals"/>
    <w:p>
      <w:pPr>
        <w:pStyle w:val="Heading2"/>
      </w:pPr>
      <w:r>
        <w:t xml:space="preserve">3. Impact on Organizational Goals</w:t>
      </w:r>
    </w:p>
    <w:p>
      <w:pPr>
        <w:pStyle w:val="FirstParagraph"/>
      </w:pPr>
      <w:r>
        <w:t xml:space="preserve">The contributions of the Statistician have had a measurable impact on organizational goals. By providing robust statistical analyses, they have enabled leadership to make informed decisions regarding resource allocation, risk management, and market expansion. For instance, their analysis of customer segmentation data has helped tailor services to diverse demographics across Lima, enhancing customer satisfaction and retention.</w:t>
      </w:r>
    </w:p>
    <w:p>
      <w:pPr>
        <w:pStyle w:val="BodyText"/>
      </w:pPr>
      <w:r>
        <w:t xml:space="preserve">Additionally, the Statistician’s involvement in regulatory compliance projects has ensured that the organization adheres to local and international data standards. This is particularly important in Peru, where regulatory frameworks are evolving, and accurate statistical reporting is essential for maintaining trust and credibility.</w:t>
      </w:r>
    </w:p>
    <w:bookmarkEnd w:id="22"/>
    <w:bookmarkStart w:id="23" w:name="collaboration-and-communication"/>
    <w:p>
      <w:pPr>
        <w:pStyle w:val="Heading2"/>
      </w:pPr>
      <w:r>
        <w:t xml:space="preserve">4. Collaboration and Communication</w:t>
      </w:r>
    </w:p>
    <w:p>
      <w:pPr>
        <w:pStyle w:val="FirstParagraph"/>
      </w:pPr>
      <w:r>
        <w:t xml:space="preserve">Effective communication of statistical findings is crucial for translating complex data into actionable insights. The Statistician has excelled in this area, consistently presenting clear, concise, and visually appealing reports to both technical and non-technical stakeholders. Their ability to explain statistical concepts in accessible terms has fostered a data-driven culture within the organization.</w:t>
      </w:r>
    </w:p>
    <w:p>
      <w:pPr>
        <w:pStyle w:val="BodyText"/>
      </w:pPr>
      <w:r>
        <w:t xml:space="preserve">Collaboration with cross-functional teams, including marketing, finance, and operations, has been seamless. The Statistician actively seeks input from colleagues, ensuring that analytical approaches are aligned with business needs. Their willingness to mentor junior team members and share knowledge has strengthened the overall analytical capabilities of the department.</w:t>
      </w:r>
    </w:p>
    <w:bookmarkEnd w:id="23"/>
    <w:bookmarkStart w:id="24" w:name="adaptability-and-innovation"/>
    <w:p>
      <w:pPr>
        <w:pStyle w:val="Heading2"/>
      </w:pPr>
      <w:r>
        <w:t xml:space="preserve">5. Adaptability and Innovation</w:t>
      </w:r>
    </w:p>
    <w:p>
      <w:pPr>
        <w:pStyle w:val="FirstParagraph"/>
      </w:pPr>
      <w:r>
        <w:t xml:space="preserve">The Statistician has shown remarkable adaptability in responding to changing business requirements and emerging data challenges. They have proactively explored new methodologies and tools, such as machine learning algorithms, to enhance the accuracy and efficiency of their analyses. This commitment to continuous learning and innovation is vital in keeping pace with the rapidly evolving data landscape in Lima and beyond.</w:t>
      </w:r>
    </w:p>
    <w:p>
      <w:pPr>
        <w:pStyle w:val="BodyText"/>
      </w:pPr>
      <w:r>
        <w:t xml:space="preserve">Moreover, the Statistician has contributed to the development of internal data governance policies, promoting best practices in data collection, storage, and usage. Their efforts have helped establish a robust framework for managing data assets, which is essential for long-term organizational success.</w:t>
      </w:r>
    </w:p>
    <w:bookmarkEnd w:id="24"/>
    <w:bookmarkStart w:id="25" w:name="areas-for-improvement"/>
    <w:p>
      <w:pPr>
        <w:pStyle w:val="Heading2"/>
      </w:pPr>
      <w:r>
        <w:t xml:space="preserve">6. Areas for Improvement</w:t>
      </w:r>
    </w:p>
    <w:p>
      <w:pPr>
        <w:pStyle w:val="FirstParagraph"/>
      </w:pPr>
      <w:r>
        <w:t xml:space="preserve">While the Statistician’s performance has been exemplary, there are areas where further development could enhance their impact:</w:t>
      </w:r>
    </w:p>
    <w:p>
      <w:pPr>
        <w:numPr>
          <w:ilvl w:val="0"/>
          <w:numId w:val="1001"/>
        </w:numPr>
        <w:pStyle w:val="Compact"/>
      </w:pPr>
      <w:r>
        <w:rPr>
          <w:bCs/>
          <w:b/>
        </w:rPr>
        <w:t xml:space="preserve">Advanced Visualization Techniques:</w:t>
      </w:r>
      <w:r>
        <w:t xml:space="preserve"> </w:t>
      </w:r>
      <w:r>
        <w:t xml:space="preserve">Incorporating more interactive and dynamic data visualization tools could improve stakeholder engagement and understanding of complex analyses.</w:t>
      </w:r>
    </w:p>
    <w:p>
      <w:pPr>
        <w:numPr>
          <w:ilvl w:val="0"/>
          <w:numId w:val="1001"/>
        </w:numPr>
        <w:pStyle w:val="Compact"/>
      </w:pPr>
      <w:r>
        <w:rPr>
          <w:bCs/>
          <w:b/>
        </w:rPr>
        <w:t xml:space="preserve">Project Management Skills:</w:t>
      </w:r>
      <w:r>
        <w:t xml:space="preserve"> </w:t>
      </w:r>
      <w:r>
        <w:t xml:space="preserve">Enhancing project management capabilities would enable the Statistician to lead larger, multi-disciplinary projects more effectively.</w:t>
      </w:r>
    </w:p>
    <w:p>
      <w:pPr>
        <w:numPr>
          <w:ilvl w:val="0"/>
          <w:numId w:val="1001"/>
        </w:numPr>
        <w:pStyle w:val="Compact"/>
      </w:pPr>
      <w:r>
        <w:rPr>
          <w:bCs/>
          <w:b/>
        </w:rPr>
        <w:t xml:space="preserve">Industry-Specific Knowledge:</w:t>
      </w:r>
      <w:r>
        <w:t xml:space="preserve"> </w:t>
      </w:r>
      <w:r>
        <w:t xml:space="preserve">Deepening expertise in specific sectors relevant to Peru’s economy, such as mining, agriculture, or finance, could provide more tailored insights.</w:t>
      </w:r>
    </w:p>
    <w:bookmarkEnd w:id="25"/>
    <w:bookmarkStart w:id="26" w:name="overall-assessment-and-recommendations"/>
    <w:p>
      <w:pPr>
        <w:pStyle w:val="Heading2"/>
      </w:pPr>
      <w:r>
        <w:t xml:space="preserve">7. Overall Assessment and Recommendations</w:t>
      </w:r>
    </w:p>
    <w:p>
      <w:pPr>
        <w:pStyle w:val="FirstParagraph"/>
      </w:pPr>
      <w:r>
        <w:t xml:space="preserve">Technical Expertise</w:t>
      </w:r>
      <w:r>
        <w:t xml:space="preserve"> </w:t>
      </w:r>
      <w:r>
        <w:t xml:space="preserve">9.5/10</w:t>
      </w:r>
    </w:p>
    <w:p>
      <w:pPr>
        <w:pStyle w:val="BodyText"/>
      </w:pPr>
      <w:r>
        <w:t xml:space="preserve">Impact on Business Goals</w:t>
      </w:r>
      <w:r>
        <w:t xml:space="preserve"> </w:t>
      </w:r>
      <w:r>
        <w:t xml:space="preserve">9/10</w:t>
      </w:r>
    </w:p>
    <w:p>
      <w:pPr>
        <w:pStyle w:val="BodyText"/>
      </w:pPr>
      <w:r>
        <w:t xml:space="preserve">Collaboration &amp; Communication</w:t>
      </w:r>
      <w:r>
        <w:t xml:space="preserve"> </w:t>
      </w:r>
      <w:r>
        <w:t xml:space="preserve">9/10</w:t>
      </w:r>
    </w:p>
    <w:p>
      <w:pPr>
        <w:pStyle w:val="BodyText"/>
      </w:pPr>
      <w:r>
        <w:t xml:space="preserve">Innovation &amp; Adaptability</w:t>
      </w:r>
      <w:r>
        <w:t xml:space="preserve"> </w:t>
      </w:r>
      <w:r>
        <w:t xml:space="preserve">8.5/10</w:t>
      </w:r>
    </w:p>
    <w:p>
      <w:pPr>
        <w:pStyle w:val="BodyText"/>
      </w:pPr>
      <w:r>
        <w:t xml:space="preserve">Overall Performance</w:t>
      </w:r>
      <w:r>
        <w:t xml:space="preserve"> </w:t>
      </w:r>
      <w:r>
        <w:t xml:space="preserve">9/10</w:t>
      </w:r>
    </w:p>
    <w:p>
      <w:pPr>
        <w:pStyle w:val="BodyText"/>
      </w:pPr>
      <w:r>
        <w:t xml:space="preserve">In conclusion, the Statistician has delivered outstanding performance, significantly contributing to the organization’s analytical capabilities and strategic decision-making. Their work has not only met but exceeded expectations, demonstrating a strong alignment with the needs of the Lima market and the broader Peruvian context.</w:t>
      </w:r>
    </w:p>
    <w:p>
      <w:pPr>
        <w:pStyle w:val="BodyText"/>
      </w:pPr>
      <w:r>
        <w:t xml:space="preserve">It is recommended that the Statistician be recognized for their achievements and provided with opportunities for further professional development, including advanced training in emerging data technologies and leadership skills. Continued support and investment in their growth will ensure sustained value creation for the organization.</w:t>
      </w:r>
    </w:p>
    <w:p>
      <w:pPr>
        <w:pStyle w:val="BodyText"/>
      </w:pPr>
      <w:r>
        <w:t xml:space="preserve">This Peer Review Report is confidential and intended for internal use only. It reflects the collective assessment of the reviewing team and is based on documented performance data and observations.</w:t>
      </w:r>
    </w:p>
    <w:p>
      <w:pPr>
        <w:pStyle w:val="BodyText"/>
      </w:pPr>
      <w:r>
        <w:t xml:space="preserve">© 2024 Organization Name.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Peru Lima</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