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Saint</w:t>
      </w:r>
      <w:r>
        <w:t xml:space="preserve"> </w:t>
      </w:r>
      <w:r>
        <w:t xml:space="preserve">Petersburg,</w:t>
      </w:r>
      <w:r>
        <w:t xml:space="preserve"> </w:t>
      </w:r>
      <w:r>
        <w:t xml:space="preserve">Russia</w:t>
      </w:r>
    </w:p>
    <w:bookmarkStart w:id="27" w:name="X1c2154e39924814b7260d9ebffee9ebd11d0cbe"/>
    <w:p>
      <w:pPr>
        <w:pStyle w:val="Heading1"/>
      </w:pPr>
      <w:r>
        <w:t xml:space="preserve">Peer Review Report: Professional Competency Assessment</w:t>
      </w:r>
    </w:p>
    <w:p>
      <w:pPr>
        <w:pStyle w:val="FirstParagraph"/>
      </w:pPr>
      <w:r>
        <w:rPr>
          <w:bCs/>
          <w:b/>
        </w:rPr>
        <w:t xml:space="preserve">Subject Role:</w:t>
      </w:r>
      <w:r>
        <w:t xml:space="preserve"> </w:t>
      </w:r>
      <w:r>
        <w:t xml:space="preserve">Senior Statistician</w:t>
      </w:r>
    </w:p>
    <w:p>
      <w:pPr>
        <w:pStyle w:val="BodyText"/>
      </w:pPr>
      <w:r>
        <w:rPr>
          <w:bCs/>
          <w:b/>
        </w:rPr>
        <w:t xml:space="preserve">Location of Practice:</w:t>
      </w:r>
      <w:r>
        <w:t xml:space="preserve"> </w:t>
      </w:r>
      <w:r>
        <w:t xml:space="preserve">Saint Petersburg, Russia</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Dr. Elena Volkova, Lead Data Scientist</w:t>
      </w:r>
    </w:p>
    <w:p>
      <w:pPr>
        <w:pStyle w:val="BodyText"/>
      </w:pPr>
      <w:r>
        <w:rPr>
          <w:bCs/>
          <w:b/>
        </w:rPr>
        <w:t xml:space="preserve">Date of Report:</w:t>
      </w:r>
      <w:r>
        <w:t xml:space="preserve"> </w:t>
      </w:r>
      <w:r>
        <w:t xml:space="preserve">October 24, 2023</w:t>
      </w:r>
    </w:p>
    <w:p>
      <w:pPr>
        <w:pStyle w:val="BodyText"/>
      </w:pPr>
      <w:r>
        <w:rPr>
          <w:bCs/>
          <w:b/>
        </w:rPr>
        <w:t xml:space="preserve">Confidentiality Level:</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methodological rigor of the Statistician currently operating within our Saint Petersburg branch. The primary objective of this review is to assess the alignment of the Statistician's output with the high standards required by the Russian Federation's evolving data landscape. The review focuses on the application of statistical theory to practical business problems, the integrity of data analysis, and the ability to communicate complex findings to stakeholders in a multicultural environment.</w:t>
      </w:r>
    </w:p>
    <w:p>
      <w:pPr>
        <w:pStyle w:val="BodyText"/>
      </w:pPr>
      <w:r>
        <w:t xml:space="preserve">Overall, the Statistician has demonstrated a robust command of quantitative methods. However, this report highlights specific areas regarding local regulatory compliance and cross-functional communication that require refinement to ensure optimal performance within the Saint Petersburg market context.</w:t>
      </w:r>
    </w:p>
    <w:bookmarkEnd w:id="20"/>
    <w:bookmarkStart w:id="21" w:name="X98d502e8aa54b0e80a0322a6dfc2b4a96fbeee4"/>
    <w:p>
      <w:pPr>
        <w:pStyle w:val="Heading2"/>
      </w:pPr>
      <w:r>
        <w:t xml:space="preserve">2. Technical Proficiency and Methodological Rigor</w:t>
      </w:r>
    </w:p>
    <w:p>
      <w:pPr>
        <w:pStyle w:val="FirstParagraph"/>
      </w:pPr>
      <w:r>
        <w:t xml:space="preserve">The core competency of a Statistician lies in the accurate application of mathematical models to derive meaningful insights. During the review period, the subject was tasked with analyzing large-scale datasets related to regional consumer behavior in Northwestern Russia. The statistical models employed, including multivariate regression analysis and time-series forecasting, were selected appropriately for the data structure.</w:t>
      </w:r>
    </w:p>
    <w:p>
      <w:pPr>
        <w:pStyle w:val="BodyText"/>
      </w:pPr>
      <w:r>
        <w:t xml:space="preserve">The use of software tools such as R and Python was proficient. The code repositories reviewed showed clean, modular, and well-documented scripts, which is essential for reproducibility—a cornerstone of statistical science. The Statistician successfully handled missing data imputation using advanced techniques rather than simple deletion, thereby preserving the integrity of the sample size.</w:t>
      </w:r>
    </w:p>
    <w:p>
      <w:pPr>
        <w:pStyle w:val="BodyText"/>
      </w:pPr>
      <w:r>
        <w:t xml:space="preserve">However, a minor concern was noted regarding the validation of assumptions for parametric tests. In one instance, the normality assumption was not rigorously tested before applying ANOVA. While the sample size was large enough to rely on the Central Limit Theorem, explicit documentation of this justification is required to maintain the highest standards of statistical practice.</w:t>
      </w:r>
    </w:p>
    <w:bookmarkEnd w:id="21"/>
    <w:bookmarkStart w:id="22" w:name="X0f0f12a67ee87a8774dc692527f2309de8ce682"/>
    <w:p>
      <w:pPr>
        <w:pStyle w:val="Heading2"/>
      </w:pPr>
      <w:r>
        <w:t xml:space="preserve">3. Contextual Adaptation: The Saint Petersburg Market</w:t>
      </w:r>
    </w:p>
    <w:p>
      <w:pPr>
        <w:pStyle w:val="FirstParagraph"/>
      </w:pPr>
      <w:r>
        <w:t xml:space="preserve">Operating as a Statistician in Saint Petersburg requires more than just mathematical skill; it demands a nuanced understanding of the local socio-economic environment. Saint Petersburg, as a major cultural and economic hub in Russia, presents unique data challenges, including seasonal fluctuations in tourism and specific industrial patterns in the manufacturing sector.</w:t>
      </w:r>
    </w:p>
    <w:p>
      <w:pPr>
        <w:pStyle w:val="BodyText"/>
      </w:pPr>
      <w:r>
        <w:t xml:space="preserve">The Statistician has shown commendable effort in incorporating local variables into predictive models. For example, the inclusion of regional economic indicators specific to the Leningrad Oblast improved the accuracy of our forecasting models by approximately 12%. This demonstrates an ability to contextualize abstract statistical concepts within the concrete reality of the Russian market.</w:t>
      </w:r>
    </w:p>
    <w:p>
      <w:pPr>
        <w:pStyle w:val="BodyText"/>
      </w:pPr>
      <w:r>
        <w:t xml:space="preserve">Furthermore, the Statistician has navigated the complexities of data privacy laws in Russia, specifically Federal Law No. 152-FZ "On Personal Data." Ensuring that all statistical sampling and data processing activities comply with these regulations is critical. The review confirms that the Statistician has adhered to these legal frameworks, ensuring that no personally identifiable information was compromised during the aggregation process.</w:t>
      </w:r>
    </w:p>
    <w:bookmarkEnd w:id="22"/>
    <w:bookmarkStart w:id="23" w:name="communication-and-stakeholder-engagement"/>
    <w:p>
      <w:pPr>
        <w:pStyle w:val="Heading2"/>
      </w:pPr>
      <w:r>
        <w:t xml:space="preserve">4. Communication and Stakeholder Engagement</w:t>
      </w:r>
    </w:p>
    <w:p>
      <w:pPr>
        <w:pStyle w:val="FirstParagraph"/>
      </w:pPr>
      <w:r>
        <w:t xml:space="preserve">A significant portion of a Statistician's role involves translating complex numerical findings into actionable business intelligence. In the Saint Petersburg office, which houses a diverse team of local and international experts, clear communication is paramount.</w:t>
      </w:r>
    </w:p>
    <w:p>
      <w:pPr>
        <w:pStyle w:val="BodyText"/>
      </w:pPr>
      <w:r>
        <w:t xml:space="preserve">The subject has produced high-quality technical reports that are mathematically sound. However, the executive summaries intended for non-technical management occasionally suffer from excessive jargon. To be effective in a Russian corporate environment, where decision-making can be hierarchical and direct, the Statistician must learn to distill findings into concise, impactful statements without losing statistical nuance.</w:t>
      </w:r>
    </w:p>
    <w:p>
      <w:pPr>
        <w:pStyle w:val="BodyText"/>
      </w:pPr>
      <w:r>
        <w:t xml:space="preserve">Recommendations include:</w:t>
      </w:r>
    </w:p>
    <w:p>
      <w:pPr>
        <w:numPr>
          <w:ilvl w:val="0"/>
          <w:numId w:val="1001"/>
        </w:numPr>
        <w:pStyle w:val="Compact"/>
      </w:pPr>
      <w:r>
        <w:t xml:space="preserve">Developing "one-pager" visual summaries for senior leadership.</w:t>
      </w:r>
    </w:p>
    <w:p>
      <w:pPr>
        <w:numPr>
          <w:ilvl w:val="0"/>
          <w:numId w:val="1001"/>
        </w:numPr>
        <w:pStyle w:val="Compact"/>
      </w:pPr>
      <w:r>
        <w:t xml:space="preserve">Enhancing data visualization skills to create intuitive charts that resonate with local stakeholders.</w:t>
      </w:r>
    </w:p>
    <w:p>
      <w:pPr>
        <w:numPr>
          <w:ilvl w:val="0"/>
          <w:numId w:val="1001"/>
        </w:numPr>
        <w:pStyle w:val="Compact"/>
      </w:pPr>
      <w:r>
        <w:t xml:space="preserve">Practicing the articulation of statistical uncertainty in a way that builds trust rather than confusion.</w:t>
      </w:r>
    </w:p>
    <w:bookmarkEnd w:id="23"/>
    <w:bookmarkStart w:id="24" w:name="collaboration-and-team-dynamics"/>
    <w:p>
      <w:pPr>
        <w:pStyle w:val="Heading2"/>
      </w:pPr>
      <w:r>
        <w:t xml:space="preserve">5. Collaboration and Team Dynamics</w:t>
      </w:r>
    </w:p>
    <w:p>
      <w:pPr>
        <w:pStyle w:val="FirstParagraph"/>
      </w:pPr>
      <w:r>
        <w:t xml:space="preserve">The Statistician has integrated well into the Saint Petersburg team. Peer feedback indicates a collaborative spirit, particularly when working with software engineers to deploy statistical models into production environments. The willingness to mentor junior analysts on basic probability theory and data cleaning techniques has been noted as a positive contribution to the team's overall growth.</w:t>
      </w:r>
    </w:p>
    <w:p>
      <w:pPr>
        <w:pStyle w:val="BodyText"/>
      </w:pPr>
      <w:r>
        <w:t xml:space="preserve">The subject actively participates in internal knowledge-sharing sessions, often presenting on recent developments in Bayesian statistics. This commitment to continuous learning is vital in a field as rapidly evolving as data science.</w:t>
      </w:r>
    </w:p>
    <w:bookmarkEnd w:id="24"/>
    <w:bookmarkStart w:id="25" w:name="Xd899f02d726bfc14270ac7a1d6e0438bdd9a927"/>
    <w:p>
      <w:pPr>
        <w:pStyle w:val="Heading2"/>
      </w:pPr>
      <w:r>
        <w:t xml:space="preserve">6. Areas for Improvement and Development Plan</w:t>
      </w:r>
    </w:p>
    <w:p>
      <w:pPr>
        <w:pStyle w:val="FirstParagraph"/>
      </w:pPr>
      <w:r>
        <w:t xml:space="preserve">Based on the findings of this Peer Review Report, the following development plan is proposed for the Statistician:</w:t>
      </w:r>
    </w:p>
    <w:p>
      <w:pPr>
        <w:numPr>
          <w:ilvl w:val="0"/>
          <w:numId w:val="1002"/>
        </w:numPr>
        <w:pStyle w:val="Compact"/>
      </w:pPr>
      <w:r>
        <w:rPr>
          <w:bCs/>
          <w:b/>
        </w:rPr>
        <w:t xml:space="preserve">Advanced Visualization:</w:t>
      </w:r>
      <w:r>
        <w:t xml:space="preserve"> </w:t>
      </w:r>
      <w:r>
        <w:t xml:space="preserve">Complete a certification course in advanced data visualization to improve stakeholder reporting.</w:t>
      </w:r>
    </w:p>
    <w:p>
      <w:pPr>
        <w:numPr>
          <w:ilvl w:val="0"/>
          <w:numId w:val="1002"/>
        </w:numPr>
        <w:pStyle w:val="Compact"/>
      </w:pPr>
      <w:r>
        <w:rPr>
          <w:bCs/>
          <w:b/>
        </w:rPr>
        <w:t xml:space="preserve">Regulatory Deep Dive:</w:t>
      </w:r>
      <w:r>
        <w:t xml:space="preserve"> </w:t>
      </w:r>
      <w:r>
        <w:t xml:space="preserve">Conduct a workshop on the latest amendments to Russian data protection laws to ensure ongoing compliance.</w:t>
      </w:r>
    </w:p>
    <w:p>
      <w:pPr>
        <w:numPr>
          <w:ilvl w:val="0"/>
          <w:numId w:val="1002"/>
        </w:numPr>
        <w:pStyle w:val="Compact"/>
      </w:pPr>
      <w:r>
        <w:rPr>
          <w:bCs/>
          <w:b/>
        </w:rPr>
        <w:t xml:space="preserve">Methodological Documentation:</w:t>
      </w:r>
      <w:r>
        <w:t xml:space="preserve"> </w:t>
      </w:r>
      <w:r>
        <w:t xml:space="preserve">Implement a stricter protocol for documenting statistical assumptions and model validation steps in all future projects.</w:t>
      </w:r>
    </w:p>
    <w:bookmarkEnd w:id="25"/>
    <w:bookmarkStart w:id="26" w:name="conclusion"/>
    <w:p>
      <w:pPr>
        <w:pStyle w:val="Heading2"/>
      </w:pPr>
      <w:r>
        <w:t xml:space="preserve">7. Conclusion</w:t>
      </w:r>
    </w:p>
    <w:p>
      <w:pPr>
        <w:pStyle w:val="FirstParagraph"/>
      </w:pPr>
      <w:r>
        <w:t xml:space="preserve">In conclusion, the Statistician under review is a valuable asset to our operations in Saint Petersburg, Russia. Their technical skills are strong, and their understanding of the local market context is developing rapidly. With focused improvements in communication and documentation, they are well-positioned to take on more senior responsibilities. This Peer Review Report confirms their suitability for continued employment and recommends their inclusion in the upcoming leadership development program.</w:t>
      </w:r>
    </w:p>
    <w:p>
      <w:pPr>
        <w:pStyle w:val="BodyText"/>
      </w:pPr>
      <w:r>
        <w:rPr>
          <w:bCs/>
          <w:b/>
        </w:rPr>
        <w:t xml:space="preserve">Dr. Elena Volkova</w:t>
      </w:r>
      <w:r>
        <w:br/>
      </w:r>
      <w:r>
        <w:t xml:space="preserve">Lead Data Scientist</w:t>
      </w:r>
      <w:r>
        <w:br/>
      </w:r>
      <w:r>
        <w:t xml:space="preserve">Reviewer</w:t>
      </w:r>
    </w:p>
    <w:p>
      <w:pPr>
        <w:pStyle w:val="BodyText"/>
      </w:pPr>
      <w:r>
        <w:rPr>
          <w:bCs/>
          <w:b/>
        </w:rPr>
        <w:t xml:space="preserve">Alexei Petrov</w:t>
      </w:r>
      <w:r>
        <w:br/>
      </w:r>
      <w:r>
        <w:t xml:space="preserve">Senior Statistician</w:t>
      </w:r>
      <w:r>
        <w:br/>
      </w:r>
      <w:r>
        <w:t xml:space="preserve">Subject of Review</w:t>
      </w:r>
    </w:p>
    <w:p>
      <w:pPr>
        <w:pStyle w:val="BodyText"/>
      </w:pPr>
      <w:r>
        <w:t xml:space="preserve">© 2023 Internal Human Resources Department. This document is confidential and intended solely for the use of the individual or entity to whom it is addressed.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Saint Petersburg, Russia</dc:title>
  <dc:creator/>
  <dc:language>en</dc:language>
  <cp:keywords/>
  <dcterms:created xsi:type="dcterms:W3CDTF">2026-10-10T08:14:25Z</dcterms:created>
  <dcterms:modified xsi:type="dcterms:W3CDTF">2026-10-10T08:14:25Z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