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Statistician</w:t>
      </w:r>
      <w:r>
        <w:t xml:space="preserve"> </w:t>
      </w:r>
      <w:r>
        <w:t xml:space="preserve">-</w:t>
      </w:r>
      <w:r>
        <w:t xml:space="preserve"> </w:t>
      </w:r>
      <w:r>
        <w:t xml:space="preserve">Thailand</w:t>
      </w:r>
      <w:r>
        <w:t xml:space="preserve"> </w:t>
      </w:r>
      <w:r>
        <w:t xml:space="preserve">Bangkok</w:t>
      </w:r>
    </w:p>
    <w:bookmarkStart w:id="3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w:t>
      </w:r>
      <w:r>
        <w:br/>
      </w:r>
      <w:r>
        <w:rPr>
          <w:bCs/>
          <w:b/>
        </w:rPr>
        <w:t xml:space="preserve">Role:</w:t>
      </w:r>
      <w:r>
        <w:t xml:space="preserve"> </w:t>
      </w:r>
      <w:r>
        <w:t xml:space="preserve">Statistician</w:t>
      </w:r>
      <w:r>
        <w:br/>
      </w:r>
      <w:r>
        <w:rPr>
          <w:bCs/>
          <w:b/>
        </w:rPr>
        <w:t xml:space="preserve">Location:</w:t>
      </w:r>
      <w:r>
        <w:t xml:space="preserve"> </w:t>
      </w:r>
      <w:r>
        <w:t xml:space="preserve">Thailand Bangkok</w:t>
      </w:r>
    </w:p>
    <w:p>
      <w:pPr>
        <w:pStyle w:val="BodyText"/>
      </w:pPr>
      <w:r>
        <w:rPr>
          <w:bCs/>
          <w:b/>
        </w:rPr>
        <w:t xml:space="preserve">Date:</w:t>
      </w:r>
      <w:r>
        <w:t xml:space="preserve"> </w:t>
      </w:r>
      <w:r>
        <w:t xml:space="preserve">October 24, 2023</w:t>
      </w:r>
      <w:r>
        <w:br/>
      </w:r>
      <w:r>
        <w:rPr>
          <w:bCs/>
          <w:b/>
        </w:rPr>
        <w:t xml:space="preserve">Review ID:</w:t>
      </w:r>
      <w:r>
        <w:t xml:space="preserve"> </w:t>
      </w:r>
      <w:r>
        <w:t xml:space="preserve">TR-BKK-STAT-2023-089</w:t>
      </w:r>
      <w:r>
        <w:br/>
      </w:r>
      <w:r>
        <w:rPr>
          <w:bCs/>
          <w:b/>
        </w:rPr>
        <w:t xml:space="preserve">Confidentiality:</w:t>
      </w:r>
      <w:r>
        <w:t xml:space="preserve"> </w:t>
      </w:r>
      <w:r>
        <w:t xml:space="preserve">Internal Use Only</w:t>
      </w:r>
    </w:p>
    <w:bookmarkStart w:id="20" w:name="executive-summary"/>
    <w:p>
      <w:pPr>
        <w:pStyle w:val="Heading2"/>
      </w:pPr>
      <w:r>
        <w:t xml:space="preserve">1. Executive Summary</w:t>
      </w:r>
    </w:p>
    <w:p>
      <w:pPr>
        <w:pStyle w:val="FirstParagraph"/>
      </w:pPr>
      <w:r>
        <w:t xml:space="preserve">This Peer Review Report serves as a comprehensive evaluation of the professional performance, technical acumen, and methodological rigor of a Statistician operating within the dynamic economic landscape of Thailand Bangkok. The purpose of this review is to assess the alignment of the Statistician’s output with international statistical standards while considering the specific regulatory and cultural context of the Kingdom of Thailand. The review focuses on data integrity, analytical modeling, stakeholder communication, and the application of statistical theory to real-world problems prevalent in the Bangkok metropolitan area.</w:t>
      </w:r>
    </w:p>
    <w:bookmarkEnd w:id="20"/>
    <w:bookmarkStart w:id="21" w:name="context-and-scope"/>
    <w:p>
      <w:pPr>
        <w:pStyle w:val="Heading2"/>
      </w:pPr>
      <w:r>
        <w:t xml:space="preserve">2. Context and Scope</w:t>
      </w:r>
    </w:p>
    <w:p>
      <w:pPr>
        <w:pStyle w:val="FirstParagraph"/>
      </w:pPr>
      <w:r>
        <w:t xml:space="preserve">The role of a Statistician in Thailand Bangkok is increasingly critical due to the city's status as a regional hub for finance, tourism, and technology. This review evaluates the subject's ability to navigate complex datasets related to urban development, consumer behavior, and public health within the Greater Bangkok area. The scope includes an examination of recent projects, code repositories, and statistical reports generated over the past twelve months. Special attention is paid to the Statistician's adherence to the National Statistical Office (NSO) of Thailand guidelines and global best practices in data ethics.</w:t>
      </w:r>
    </w:p>
    <w:bookmarkEnd w:id="21"/>
    <w:bookmarkStart w:id="24" w:name="Xe3df8c43a6de9fea70f8f7288d3999df4b7a815"/>
    <w:p>
      <w:pPr>
        <w:pStyle w:val="Heading2"/>
      </w:pPr>
      <w:r>
        <w:t xml:space="preserve">3. Technical Competency and Methodological Rigor</w:t>
      </w:r>
    </w:p>
    <w:bookmarkStart w:id="22" w:name="data-analysis-and-modeling"/>
    <w:p>
      <w:pPr>
        <w:pStyle w:val="Heading3"/>
      </w:pPr>
      <w:r>
        <w:t xml:space="preserve">3.1 Data Analysis and Modeling</w:t>
      </w:r>
    </w:p>
    <w:p>
      <w:pPr>
        <w:pStyle w:val="FirstParagraph"/>
      </w:pPr>
      <w:r>
        <w:t xml:space="preserve">The Statistician has demonstrated a high level of proficiency in advanced statistical modeling techniques. In recent projects involving traffic flow optimization in Bangkok, the subject utilized time-series analysis and spatial statistics effectively. The selection of appropriate models—such as ARIMA for forecasting and Poisson regression for incident rates—indicates a strong theoretical foundation. The review confirms that the assumptions underlying these models were rigorously tested, ensuring the validity of the inferences drawn.</w:t>
      </w:r>
    </w:p>
    <w:bookmarkEnd w:id="22"/>
    <w:bookmarkStart w:id="23" w:name="software-and-tool-proficiency"/>
    <w:p>
      <w:pPr>
        <w:pStyle w:val="Heading3"/>
      </w:pPr>
      <w:r>
        <w:t xml:space="preserve">3.2 Software and Tool Proficiency</w:t>
      </w:r>
    </w:p>
    <w:p>
      <w:pPr>
        <w:pStyle w:val="FirstParagraph"/>
      </w:pPr>
      <w:r>
        <w:t xml:space="preserve">Proficiency in statistical software is paramount. The Statistician exhibits advanced skills in R and Python, which are essential for handling the large-scale datasets typical of modern Bangkok enterprises. The code reviewed is clean, well-documented, and reproducible. Furthermore, the integration of SQL for database management demonstrates a holistic approach to the data pipeline, from extraction to visualization.</w:t>
      </w:r>
    </w:p>
    <w:bookmarkEnd w:id="23"/>
    <w:bookmarkEnd w:id="24"/>
    <w:bookmarkStart w:id="25" w:name="X7a1b026a8f8aeb0f1106a1ef547099cd32e1df9"/>
    <w:p>
      <w:pPr>
        <w:pStyle w:val="Heading2"/>
      </w:pPr>
      <w:r>
        <w:t xml:space="preserve">4. Application to Local Context (Thailand Bangkok)</w:t>
      </w:r>
    </w:p>
    <w:p>
      <w:pPr>
        <w:pStyle w:val="FirstParagraph"/>
      </w:pPr>
      <w:r>
        <w:t xml:space="preserve">A key criterion for this Peer Review Report is the Statistician's ability to contextualize data within the Thai environment. The subject has shown exceptional insight into local nuances. For instance, in analyzing consumer spending patterns, the Statistician correctly accounted for seasonal variations driven by Thai cultural festivals and the tourism cycle in Bangkok. This cultural sensitivity prevents the common pitfall of applying Western-centric models to Asian markets without adjustment.</w:t>
      </w:r>
    </w:p>
    <w:p>
      <w:pPr>
        <w:pStyle w:val="BodyText"/>
      </w:pPr>
      <w:r>
        <w:t xml:space="preserve">Additionally, the Statistician has effectively navigated the regulatory environment regarding data privacy in Thailand, ensuring compliance with the Personal Data Protection Act (PDPA). This legal awareness is crucial for a Statistician handling sensitive demographic or financial data in Bangkok.</w:t>
      </w:r>
    </w:p>
    <w:bookmarkEnd w:id="25"/>
    <w:bookmarkStart w:id="26" w:name="communication-and-stakeholder-engagement"/>
    <w:p>
      <w:pPr>
        <w:pStyle w:val="Heading2"/>
      </w:pPr>
      <w:r>
        <w:t xml:space="preserve">5. Communication and Stakeholder Engagement</w:t>
      </w:r>
    </w:p>
    <w:p>
      <w:pPr>
        <w:pStyle w:val="FirstParagraph"/>
      </w:pPr>
      <w:r>
        <w:t xml:space="preserve">The ability to translate complex statistical findings into actionable business intelligence is a defining trait of a successful Statistician. The subject has consistently produced reports that are accessible to non-technical stakeholders. Visualizations are clear, avoiding clutter, and effectively highlight key trends relevant to decision-makers in Bangkok-based organizations.</w:t>
      </w:r>
    </w:p>
    <w:p>
      <w:pPr>
        <w:pStyle w:val="BodyText"/>
      </w:pPr>
      <w:r>
        <w:t xml:space="preserve">However, the review notes an area for improvement in bilingual communication. While English technical documentation is excellent, the ability to present findings in Thai to local government bodies or community stakeholders would enhance the impact of the Statistician's work. Bridging this language gap is recommended to foster better collaboration within the local ecosystem.</w:t>
      </w:r>
    </w:p>
    <w:bookmarkEnd w:id="26"/>
    <w:bookmarkStart w:id="27" w:name="ethical-standards-and-data-integrity"/>
    <w:p>
      <w:pPr>
        <w:pStyle w:val="Heading2"/>
      </w:pPr>
      <w:r>
        <w:t xml:space="preserve">6. Ethical Standards and Data Integrity</w:t>
      </w:r>
    </w:p>
    <w:p>
      <w:pPr>
        <w:pStyle w:val="FirstParagraph"/>
      </w:pPr>
      <w:r>
        <w:t xml:space="preserve">Integrity is the cornerstone of statistics. This Peer Review Report confirms that the Statistician adheres to strict ethical standards. There is no evidence of p-hacking, data dredging, or selective reporting. The subject maintains transparency regarding data limitations and potential biases, which is particularly important when dealing with socio-economic data in a developing metropolis like Bangkok.</w:t>
      </w:r>
    </w:p>
    <w:bookmarkEnd w:id="27"/>
    <w:bookmarkStart w:id="28" w:name="recommendations"/>
    <w:p>
      <w:pPr>
        <w:pStyle w:val="Heading2"/>
      </w:pPr>
      <w:r>
        <w:t xml:space="preserve">7. Recommendations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Area of Improvement</w:t>
            </w:r>
          </w:p>
        </w:tc>
        <w:tc>
          <w:tcPr/>
          <w:p>
            <w:pPr>
              <w:pStyle w:val="Compact"/>
              <w:jc w:val="left"/>
            </w:pPr>
            <w:r>
              <w:t xml:space="preserve">Recommendation</w:t>
            </w:r>
          </w:p>
        </w:tc>
      </w:tr>
      <w:tr>
        <w:tc>
          <w:tcPr/>
          <w:p>
            <w:pPr>
              <w:pStyle w:val="Compact"/>
              <w:jc w:val="left"/>
            </w:pPr>
            <w:r>
              <w:t xml:space="preserve">Local Language Proficiency</w:t>
            </w:r>
          </w:p>
        </w:tc>
        <w:tc>
          <w:tcPr/>
          <w:p>
            <w:pPr>
              <w:pStyle w:val="Compact"/>
              <w:jc w:val="left"/>
            </w:pPr>
            <w:r>
              <w:t xml:space="preserve">Enhance Thai language skills for technical presentations to broaden stakeholder reach.</w:t>
            </w:r>
          </w:p>
        </w:tc>
      </w:tr>
      <w:tr>
        <w:tc>
          <w:tcPr/>
          <w:p>
            <w:pPr>
              <w:pStyle w:val="Compact"/>
              <w:jc w:val="left"/>
            </w:pPr>
            <w:r>
              <w:t xml:space="preserve">Machine Learning Integration</w:t>
            </w:r>
          </w:p>
        </w:tc>
        <w:tc>
          <w:tcPr/>
          <w:p>
            <w:pPr>
              <w:pStyle w:val="Compact"/>
              <w:jc w:val="left"/>
            </w:pPr>
            <w:r>
              <w:t xml:space="preserve">Incorporate more advanced machine learning algorithms to complement traditional statistical methods.</w:t>
            </w:r>
          </w:p>
        </w:tc>
      </w:tr>
      <w:tr>
        <w:tc>
          <w:tcPr/>
          <w:p>
            <w:pPr>
              <w:pStyle w:val="Compact"/>
              <w:jc w:val="left"/>
            </w:pPr>
            <w:r>
              <w:t xml:space="preserve">Inter-departmental Collaboration</w:t>
            </w:r>
          </w:p>
        </w:tc>
        <w:tc>
          <w:tcPr/>
          <w:p>
            <w:pPr>
              <w:pStyle w:val="Compact"/>
              <w:jc w:val="left"/>
            </w:pPr>
            <w:r>
              <w:t xml:space="preserve">Engage more frequently with IT and policy teams in Bangkok to ensure statistical models align with operational realities.</w:t>
            </w:r>
          </w:p>
        </w:tc>
      </w:tr>
    </w:tbl>
    <w:bookmarkEnd w:id="28"/>
    <w:bookmarkStart w:id="29" w:name="conclusion"/>
    <w:p>
      <w:pPr>
        <w:pStyle w:val="Heading2"/>
      </w:pPr>
      <w:r>
        <w:t xml:space="preserve">8. Conclusion</w:t>
      </w:r>
    </w:p>
    <w:p>
      <w:pPr>
        <w:pStyle w:val="FirstParagraph"/>
      </w:pPr>
      <w:r>
        <w:t xml:space="preserve">In conclusion, this Peer Review Report affirms that the Statistician under review is a highly competent professional who adds significant value to their organization in Thailand Bangkok. Their technical skills are robust, their ethical standards are high, and their understanding of the local context is commendable. With minor improvements in language accessibility and advanced computational methods, this Statistician is well-positioned to lead data-driven initiatives that contribute to the growth and development of Bangkok.</w:t>
      </w:r>
    </w:p>
    <w:bookmarkEnd w:id="29"/>
    <w:p>
      <w:pPr>
        <w:pStyle w:val="BodyText"/>
      </w:pPr>
      <w:r>
        <w:rPr>
          <w:bCs/>
          <w:b/>
        </w:rPr>
        <w:t xml:space="preserve">Reviewed By:</w:t>
      </w:r>
      <w:r>
        <w:t xml:space="preserve"> </w:t>
      </w:r>
      <w:r>
        <w:t xml:space="preserve">Senior Data Governance Committee</w:t>
      </w:r>
    </w:p>
    <w:p>
      <w:pPr>
        <w:pStyle w:val="BodyText"/>
      </w:pPr>
      <w:r>
        <w:rPr>
          <w:bCs/>
          <w:b/>
        </w:rPr>
        <w:t xml:space="preserve">Location:</w:t>
      </w:r>
      <w:r>
        <w:t xml:space="preserve"> </w:t>
      </w:r>
      <w:r>
        <w:t xml:space="preserve">Bangkok, Thailand</w:t>
      </w:r>
    </w:p>
    <w:p>
      <w:pPr>
        <w:pStyle w:val="BodyText"/>
      </w:pPr>
      <w:r>
        <w:rPr>
          <w:bCs/>
          <w:b/>
        </w:rPr>
        <w:t xml:space="preserve">Date of Submission:</w:t>
      </w:r>
      <w:r>
        <w:t xml:space="preserve"> </w:t>
      </w:r>
      <w:r>
        <w:t xml:space="preserve">October 24, 2023</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Statistician - Thailand Bangkok</dc:title>
  <dc:creator/>
  <dc:language>en</dc:language>
  <cp:keywords/>
  <dcterms:created xsi:type="dcterms:W3CDTF">2026-10-10T08:08:35Z</dcterms:created>
  <dcterms:modified xsi:type="dcterms:W3CDTF">2026-10-10T08:08:35Z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