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t xml:space="preserve">Professional Evaluation of Statistical Methodology and Analytical Output</w:t>
      </w:r>
    </w:p>
    <w:p>
      <w:pPr>
        <w:pStyle w:val="BodyText"/>
      </w:pPr>
      <w:r>
        <w:t xml:space="preserve">Location:</w:t>
      </w:r>
      <w:r>
        <w:t xml:space="preserve"> </w:t>
      </w:r>
      <w:r>
        <w:t xml:space="preserve">Turkey Ankara</w:t>
      </w:r>
    </w:p>
    <w:p>
      <w:pPr>
        <w:pStyle w:val="BodyText"/>
      </w:pPr>
      <w:r>
        <w:t xml:space="preserve">Date:</w:t>
      </w:r>
      <w:r>
        <w:t xml:space="preserve"> </w:t>
      </w:r>
      <w:r>
        <w:t xml:space="preserve">October 24, 2023</w:t>
      </w:r>
    </w:p>
    <w:p>
      <w:pPr>
        <w:pStyle w:val="BodyText"/>
      </w:pPr>
      <w:r>
        <w:t xml:space="preserve">Role Under Review:</w:t>
      </w:r>
      <w:r>
        <w:t xml:space="preserve"> </w:t>
      </w:r>
      <w:r>
        <w:t xml:space="preserve">Statistician</w:t>
      </w:r>
    </w:p>
    <w:p>
      <w:pPr>
        <w:pStyle w:val="BodyText"/>
      </w:pPr>
      <w:r>
        <w:t xml:space="preserve">Report ID:</w:t>
      </w:r>
      <w:r>
        <w:t xml:space="preserve"> </w:t>
      </w:r>
      <w:r>
        <w:t xml:space="preserve">TR-ANK-STAT-2023-089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methodological rigor, and professional conduct of the</w:t>
      </w:r>
      <w:r>
        <w:t xml:space="preserve"> </w:t>
      </w:r>
      <w:r>
        <w:rPr>
          <w:bCs/>
          <w:b/>
        </w:rPr>
        <w:t xml:space="preserve">Statistician</w:t>
      </w:r>
      <w:r>
        <w:t xml:space="preserve"> </w:t>
      </w:r>
      <w:r>
        <w:t xml:space="preserve">assigned to the ongoing data analytics project within the</w:t>
      </w:r>
      <w:r>
        <w:t xml:space="preserve"> </w:t>
      </w:r>
      <w:r>
        <w:rPr>
          <w:bCs/>
          <w:b/>
        </w:rPr>
        <w:t xml:space="preserve">Turkey Ankara</w:t>
      </w:r>
      <w:r>
        <w:t xml:space="preserve"> </w:t>
      </w:r>
      <w:r>
        <w:t xml:space="preserve">metropolitan region. The review focuses on the statistical models developed for urban demographic analysis and public health trend forecasting.</w:t>
      </w:r>
    </w:p>
    <w:p>
      <w:pPr>
        <w:pStyle w:val="BodyText"/>
      </w:pPr>
      <w:r>
        <w:t xml:space="preserve">The primary objective of this assessment is to ensure that the statistical outputs meet the high standards required by regulatory bodies in Turkey and align with international best practices. The review covers data preprocessing, model selection, validation techniques, and the clarity of reporting. Overall, the</w:t>
      </w:r>
      <w:r>
        <w:t xml:space="preserve"> </w:t>
      </w:r>
      <w:r>
        <w:rPr>
          <w:bCs/>
          <w:b/>
        </w:rPr>
        <w:t xml:space="preserve">Statistician</w:t>
      </w:r>
      <w:r>
        <w:t xml:space="preserve"> </w:t>
      </w:r>
      <w:r>
        <w:t xml:space="preserve">has demonstrated a strong command of quantitative methods, though specific areas regarding local data nuances in</w:t>
      </w:r>
      <w:r>
        <w:t xml:space="preserve"> </w:t>
      </w:r>
      <w:r>
        <w:rPr>
          <w:bCs/>
          <w:b/>
        </w:rPr>
        <w:t xml:space="preserve">Turkey Ankara</w:t>
      </w:r>
      <w:r>
        <w:t xml:space="preserve"> </w:t>
      </w:r>
      <w:r>
        <w:t xml:space="preserve">require attention.</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the</w:t>
      </w:r>
      <w:r>
        <w:t xml:space="preserve"> </w:t>
      </w:r>
      <w:r>
        <w:rPr>
          <w:bCs/>
          <w:b/>
        </w:rPr>
        <w:t xml:space="preserve">Statistician</w:t>
      </w:r>
      <w:r>
        <w:t xml:space="preserve">'s work in</w:t>
      </w:r>
      <w:r>
        <w:t xml:space="preserve"> </w:t>
      </w:r>
      <w:r>
        <w:rPr>
          <w:bCs/>
          <w:b/>
        </w:rPr>
        <w:t xml:space="preserve">Turkey Ankara</w:t>
      </w:r>
      <w:r>
        <w:t xml:space="preserve">:</w:t>
      </w:r>
    </w:p>
    <w:p>
      <w:pPr>
        <w:numPr>
          <w:ilvl w:val="0"/>
          <w:numId w:val="1001"/>
        </w:numPr>
        <w:pStyle w:val="Compact"/>
      </w:pPr>
      <w:r>
        <w:rPr>
          <w:bCs/>
          <w:b/>
        </w:rPr>
        <w:t xml:space="preserve">Data Integrity:</w:t>
      </w:r>
      <w:r>
        <w:t xml:space="preserve"> </w:t>
      </w:r>
      <w:r>
        <w:t xml:space="preserve">Assessment of data collection protocols and cleaning procedures specific to Ankara's municipal datasets.</w:t>
      </w:r>
    </w:p>
    <w:p>
      <w:pPr>
        <w:numPr>
          <w:ilvl w:val="0"/>
          <w:numId w:val="1001"/>
        </w:numPr>
        <w:pStyle w:val="Compact"/>
      </w:pPr>
      <w:r>
        <w:rPr>
          <w:bCs/>
          <w:b/>
        </w:rPr>
        <w:t xml:space="preserve">Methodological Soundness:</w:t>
      </w:r>
      <w:r>
        <w:t xml:space="preserve"> </w:t>
      </w:r>
      <w:r>
        <w:t xml:space="preserve">Evaluation of the appropriateness of statistical tests and machine learning algorithms used.</w:t>
      </w:r>
    </w:p>
    <w:p>
      <w:pPr>
        <w:numPr>
          <w:ilvl w:val="0"/>
          <w:numId w:val="1001"/>
        </w:numPr>
        <w:pStyle w:val="Compact"/>
      </w:pPr>
      <w:r>
        <w:rPr>
          <w:bCs/>
          <w:b/>
        </w:rPr>
        <w:t xml:space="preserve">Regulatory Compliance:</w:t>
      </w:r>
      <w:r>
        <w:t xml:space="preserve"> </w:t>
      </w:r>
      <w:r>
        <w:t xml:space="preserve">Verification that the analysis adheres to Turkish statistical laws and data protection regulations.</w:t>
      </w:r>
    </w:p>
    <w:p>
      <w:pPr>
        <w:numPr>
          <w:ilvl w:val="0"/>
          <w:numId w:val="1001"/>
        </w:numPr>
        <w:pStyle w:val="Compact"/>
      </w:pPr>
      <w:r>
        <w:rPr>
          <w:bCs/>
          <w:b/>
        </w:rPr>
        <w:t xml:space="preserve">Communication:</w:t>
      </w:r>
      <w:r>
        <w:t xml:space="preserve"> </w:t>
      </w:r>
      <w:r>
        <w:t xml:space="preserve">Review of how statistical findings are translated into actionable insights for stakeholders in Ankara.</w:t>
      </w:r>
    </w:p>
    <w:bookmarkEnd w:id="22"/>
    <w:bookmarkStart w:id="26" w:name="detailed-evaluation"/>
    <w:p>
      <w:pPr>
        <w:pStyle w:val="Heading2"/>
      </w:pPr>
      <w:r>
        <w:t xml:space="preserve">3. Detailed Evaluation</w:t>
      </w:r>
    </w:p>
    <w:bookmarkStart w:id="23" w:name="data-preprocessing-and-quality-control"/>
    <w:p>
      <w:pPr>
        <w:pStyle w:val="Heading3"/>
      </w:pPr>
      <w:r>
        <w:t xml:space="preserve">3.1 Data Preprocessing and Quality Control</w:t>
      </w:r>
    </w:p>
    <w:p>
      <w:pPr>
        <w:pStyle w:val="FirstParagraph"/>
      </w:pPr>
      <w:r>
        <w:t xml:space="preserve">The</w:t>
      </w:r>
      <w:r>
        <w:t xml:space="preserve"> </w:t>
      </w:r>
      <w:r>
        <w:rPr>
          <w:bCs/>
          <w:b/>
        </w:rPr>
        <w:t xml:space="preserve">Statistician</w:t>
      </w:r>
      <w:r>
        <w:t xml:space="preserve"> </w:t>
      </w:r>
      <w:r>
        <w:t xml:space="preserve">exhibited a meticulous approach to data preprocessing. Given the complexity of datasets in</w:t>
      </w:r>
      <w:r>
        <w:t xml:space="preserve"> </w:t>
      </w:r>
      <w:r>
        <w:rPr>
          <w:bCs/>
          <w:b/>
        </w:rPr>
        <w:t xml:space="preserve">Turkey Ankara</w:t>
      </w:r>
      <w:r>
        <w:t xml:space="preserve">, which often involve multi-source integration from government agencies and private sectors, the handling of missing values and outliers was critical. The review found that the imputation methods used were statistically valid and well-documented. However, the</w:t>
      </w:r>
      <w:r>
        <w:t xml:space="preserve"> </w:t>
      </w:r>
      <w:r>
        <w:rPr>
          <w:bCs/>
          <w:b/>
        </w:rPr>
        <w:t xml:space="preserve">Peer Review Report</w:t>
      </w:r>
      <w:r>
        <w:t xml:space="preserve"> </w:t>
      </w:r>
      <w:r>
        <w:t xml:space="preserve">notes that further sensitivity analysis is recommended to ensure that the imputation does not bias the results regarding specific districts in Ankara.</w:t>
      </w:r>
    </w:p>
    <w:bookmarkEnd w:id="23"/>
    <w:bookmarkStart w:id="24" w:name="statistical-modeling-and-analysis"/>
    <w:p>
      <w:pPr>
        <w:pStyle w:val="Heading3"/>
      </w:pPr>
      <w:r>
        <w:t xml:space="preserve">3.2 Statistical Modeling and Analysis</w:t>
      </w:r>
    </w:p>
    <w:p>
      <w:pPr>
        <w:pStyle w:val="FirstParagraph"/>
      </w:pPr>
      <w:r>
        <w:t xml:space="preserve">The core of the</w:t>
      </w:r>
      <w:r>
        <w:t xml:space="preserve"> </w:t>
      </w:r>
      <w:r>
        <w:rPr>
          <w:bCs/>
          <w:b/>
        </w:rPr>
        <w:t xml:space="preserve">Statistician</w:t>
      </w:r>
      <w:r>
        <w:t xml:space="preserve">'s contribution lies in the development of predictive models. The selection of regression models and time-series analysis techniques was appropriate for the project's goals. The</w:t>
      </w:r>
      <w:r>
        <w:t xml:space="preserve"> </w:t>
      </w:r>
      <w:r>
        <w:rPr>
          <w:bCs/>
          <w:b/>
        </w:rPr>
        <w:t xml:space="preserve">Peer Review Report</w:t>
      </w:r>
      <w:r>
        <w:t xml:space="preserve"> </w:t>
      </w:r>
      <w:r>
        <w:t xml:space="preserve">highlights the effective use of cross-validation techniques to prevent overfitting. The models successfully captured trends relevant to the</w:t>
      </w:r>
      <w:r>
        <w:t xml:space="preserve"> </w:t>
      </w:r>
      <w:r>
        <w:rPr>
          <w:bCs/>
          <w:b/>
        </w:rPr>
        <w:t xml:space="preserve">Turkey Ankara</w:t>
      </w:r>
      <w:r>
        <w:t xml:space="preserve"> </w:t>
      </w:r>
      <w:r>
        <w:t xml:space="preserve">context, such as seasonal variations in public service usage. The mathematical rigor displayed is consistent with senior-level expectations for a</w:t>
      </w:r>
      <w:r>
        <w:t xml:space="preserve"> </w:t>
      </w:r>
      <w:r>
        <w:rPr>
          <w:bCs/>
          <w:b/>
        </w:rPr>
        <w:t xml:space="preserve">Statistician</w:t>
      </w:r>
      <w:r>
        <w:t xml:space="preserve"> </w:t>
      </w:r>
      <w:r>
        <w:t xml:space="preserve">operating in a major metropolitan hub.</w:t>
      </w:r>
    </w:p>
    <w:bookmarkEnd w:id="24"/>
    <w:bookmarkStart w:id="25" w:name="interpretation-and-reporting"/>
    <w:p>
      <w:pPr>
        <w:pStyle w:val="Heading3"/>
      </w:pPr>
      <w:r>
        <w:t xml:space="preserve">3.3 Interpretation and Reporting</w:t>
      </w:r>
    </w:p>
    <w:p>
      <w:pPr>
        <w:pStyle w:val="FirstParagraph"/>
      </w:pPr>
      <w:r>
        <w:t xml:space="preserve">A key responsibility of the</w:t>
      </w:r>
      <w:r>
        <w:t xml:space="preserve"> </w:t>
      </w:r>
      <w:r>
        <w:rPr>
          <w:bCs/>
          <w:b/>
        </w:rPr>
        <w:t xml:space="preserve">Statistician</w:t>
      </w:r>
      <w:r>
        <w:t xml:space="preserve"> </w:t>
      </w:r>
      <w:r>
        <w:t xml:space="preserve">is to communicate complex findings to non-technical stakeholders. The reports generated were clear, concise, and visually effective. The</w:t>
      </w:r>
      <w:r>
        <w:t xml:space="preserve"> </w:t>
      </w:r>
      <w:r>
        <w:rPr>
          <w:bCs/>
          <w:b/>
        </w:rPr>
        <w:t xml:space="preserve">Peer Review Report</w:t>
      </w:r>
      <w:r>
        <w:t xml:space="preserve"> </w:t>
      </w:r>
      <w:r>
        <w:t xml:space="preserve">commends the</w:t>
      </w:r>
      <w:r>
        <w:t xml:space="preserve"> </w:t>
      </w:r>
      <w:r>
        <w:rPr>
          <w:bCs/>
          <w:b/>
        </w:rPr>
        <w:t xml:space="preserve">Statistician</w:t>
      </w:r>
      <w:r>
        <w:t xml:space="preserve"> </w:t>
      </w:r>
      <w:r>
        <w:t xml:space="preserve">for contextualizing the data within the socio-economic landscape of</w:t>
      </w:r>
      <w:r>
        <w:t xml:space="preserve"> </w:t>
      </w:r>
      <w:r>
        <w:rPr>
          <w:bCs/>
          <w:b/>
        </w:rPr>
        <w:t xml:space="preserve">Turkey Ankara</w:t>
      </w:r>
      <w:r>
        <w:t xml:space="preserve">. This localization of insights ensures that the statistical recommendations are practical and implementable by local authorities.</w:t>
      </w:r>
    </w:p>
    <w:bookmarkEnd w:id="25"/>
    <w:bookmarkEnd w:id="26"/>
    <w:bookmarkStart w:id="27" w:name="performance-metrics"/>
    <w:p>
      <w:pPr>
        <w:pStyle w:val="Heading2"/>
      </w:pPr>
      <w:r>
        <w:t xml:space="preserve">4.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Proficiency</w:t>
            </w:r>
          </w:p>
        </w:tc>
        <w:tc>
          <w:tcPr/>
          <w:p>
            <w:pPr>
              <w:pStyle w:val="Compact"/>
              <w:jc w:val="left"/>
            </w:pPr>
            <w:r>
              <w:t xml:space="preserve">5</w:t>
            </w:r>
          </w:p>
        </w:tc>
        <w:tc>
          <w:tcPr/>
          <w:p>
            <w:pPr>
              <w:pStyle w:val="Compact"/>
              <w:jc w:val="left"/>
            </w:pPr>
            <w:r>
              <w:t xml:space="preserve">Excellent command of statistical software and theory.</w:t>
            </w:r>
          </w:p>
        </w:tc>
      </w:tr>
      <w:tr>
        <w:tc>
          <w:tcPr/>
          <w:p>
            <w:pPr>
              <w:pStyle w:val="Compact"/>
              <w:jc w:val="left"/>
            </w:pPr>
            <w:r>
              <w:t xml:space="preserve">Methodological Rigor</w:t>
            </w:r>
          </w:p>
        </w:tc>
        <w:tc>
          <w:tcPr/>
          <w:p>
            <w:pPr>
              <w:pStyle w:val="Compact"/>
              <w:jc w:val="left"/>
            </w:pPr>
            <w:r>
              <w:t xml:space="preserve">5</w:t>
            </w:r>
          </w:p>
        </w:tc>
        <w:tc>
          <w:tcPr/>
          <w:p>
            <w:pPr>
              <w:pStyle w:val="Compact"/>
              <w:jc w:val="left"/>
            </w:pPr>
            <w:r>
              <w:t xml:space="preserve">Models are robust and well-validated.</w:t>
            </w:r>
          </w:p>
        </w:tc>
      </w:tr>
      <w:tr>
        <w:tc>
          <w:tcPr/>
          <w:p>
            <w:pPr>
              <w:pStyle w:val="Compact"/>
              <w:jc w:val="left"/>
            </w:pPr>
            <w:r>
              <w:t xml:space="preserve">Local Context Awareness (Turkey Ankara)</w:t>
            </w:r>
          </w:p>
        </w:tc>
        <w:tc>
          <w:tcPr/>
          <w:p>
            <w:pPr>
              <w:pStyle w:val="Compact"/>
              <w:jc w:val="left"/>
            </w:pPr>
            <w:r>
              <w:t xml:space="preserve">4</w:t>
            </w:r>
          </w:p>
        </w:tc>
        <w:tc>
          <w:tcPr/>
          <w:p>
            <w:pPr>
              <w:pStyle w:val="Compact"/>
              <w:jc w:val="left"/>
            </w:pPr>
            <w:r>
              <w:t xml:space="preserve">Good, but deeper integration of local policy nuances needed.</w:t>
            </w:r>
          </w:p>
        </w:tc>
      </w:tr>
      <w:tr>
        <w:tc>
          <w:tcPr/>
          <w:p>
            <w:pPr>
              <w:pStyle w:val="Compact"/>
              <w:jc w:val="left"/>
            </w:pPr>
            <w:r>
              <w:t xml:space="preserve">Documentation Quality</w:t>
            </w:r>
          </w:p>
        </w:tc>
        <w:tc>
          <w:tcPr/>
          <w:p>
            <w:pPr>
              <w:pStyle w:val="Compact"/>
              <w:jc w:val="left"/>
            </w:pPr>
            <w:r>
              <w:t xml:space="preserve">5</w:t>
            </w:r>
          </w:p>
        </w:tc>
        <w:tc>
          <w:tcPr/>
          <w:p>
            <w:pPr>
              <w:pStyle w:val="Compact"/>
              <w:jc w:val="left"/>
            </w:pPr>
            <w:r>
              <w:t xml:space="preserve">Comprehensive and reproducible documentation.</w:t>
            </w:r>
          </w:p>
        </w:tc>
      </w:tr>
      <w:tr>
        <w:tc>
          <w:tcPr/>
          <w:p>
            <w:pPr>
              <w:pStyle w:val="Compact"/>
              <w:jc w:val="left"/>
            </w:pPr>
            <w:r>
              <w:t xml:space="preserve">Timeliness</w:t>
            </w:r>
          </w:p>
        </w:tc>
        <w:tc>
          <w:tcPr/>
          <w:p>
            <w:pPr>
              <w:pStyle w:val="Compact"/>
              <w:jc w:val="left"/>
            </w:pPr>
            <w:r>
              <w:t xml:space="preserve">5</w:t>
            </w:r>
          </w:p>
        </w:tc>
        <w:tc>
          <w:tcPr/>
          <w:p>
            <w:pPr>
              <w:pStyle w:val="Compact"/>
              <w:jc w:val="left"/>
            </w:pPr>
            <w:r>
              <w:t xml:space="preserve">All milestones met within the project timeline.</w:t>
            </w:r>
          </w:p>
        </w:tc>
      </w:tr>
    </w:tbl>
    <w:bookmarkEnd w:id="27"/>
    <w:bookmarkStart w:id="28" w:name="areas-for-improvement"/>
    <w:p>
      <w:pPr>
        <w:pStyle w:val="Heading2"/>
      </w:pPr>
      <w:r>
        <w:t xml:space="preserve">5. Areas for Improvement</w:t>
      </w:r>
    </w:p>
    <w:p>
      <w:pPr>
        <w:pStyle w:val="FirstParagraph"/>
      </w:pPr>
      <w:r>
        <w:t xml:space="preserve">While the performance of the</w:t>
      </w:r>
      <w:r>
        <w:t xml:space="preserve"> </w:t>
      </w:r>
      <w:r>
        <w:rPr>
          <w:bCs/>
          <w:b/>
        </w:rPr>
        <w:t xml:space="preserve">Statistician</w:t>
      </w:r>
      <w:r>
        <w:t xml:space="preserve"> </w:t>
      </w:r>
      <w:r>
        <w:t xml:space="preserve">is largely exemplary, this</w:t>
      </w:r>
      <w:r>
        <w:t xml:space="preserve"> </w:t>
      </w:r>
      <w:r>
        <w:rPr>
          <w:bCs/>
          <w:b/>
        </w:rPr>
        <w:t xml:space="preserve">Peer Review Report</w:t>
      </w:r>
      <w:r>
        <w:t xml:space="preserve"> </w:t>
      </w:r>
      <w:r>
        <w:t xml:space="preserve">identifies a few areas for enhancement:</w:t>
      </w:r>
    </w:p>
    <w:p>
      <w:pPr>
        <w:numPr>
          <w:ilvl w:val="0"/>
          <w:numId w:val="1002"/>
        </w:numPr>
        <w:pStyle w:val="Compact"/>
      </w:pPr>
      <w:r>
        <w:rPr>
          <w:bCs/>
          <w:b/>
        </w:rPr>
        <w:t xml:space="preserve">Enhanced Local Collaboration:</w:t>
      </w:r>
      <w:r>
        <w:t xml:space="preserve"> </w:t>
      </w:r>
      <w:r>
        <w:t xml:space="preserve">The</w:t>
      </w:r>
      <w:r>
        <w:t xml:space="preserve"> </w:t>
      </w:r>
      <w:r>
        <w:rPr>
          <w:bCs/>
          <w:b/>
        </w:rPr>
        <w:t xml:space="preserve">Statistician</w:t>
      </w:r>
      <w:r>
        <w:t xml:space="preserve"> </w:t>
      </w:r>
      <w:r>
        <w:t xml:space="preserve">should engage more frequently with local domain experts in</w:t>
      </w:r>
      <w:r>
        <w:t xml:space="preserve"> </w:t>
      </w:r>
      <w:r>
        <w:rPr>
          <w:bCs/>
          <w:b/>
        </w:rPr>
        <w:t xml:space="preserve">Turkey Ankara</w:t>
      </w:r>
      <w:r>
        <w:t xml:space="preserve"> </w:t>
      </w:r>
      <w:r>
        <w:t xml:space="preserve">to refine variable selection based on on-the-ground realities.</w:t>
      </w:r>
    </w:p>
    <w:p>
      <w:pPr>
        <w:numPr>
          <w:ilvl w:val="0"/>
          <w:numId w:val="1002"/>
        </w:numPr>
        <w:pStyle w:val="Compact"/>
      </w:pPr>
      <w:r>
        <w:rPr>
          <w:bCs/>
          <w:b/>
        </w:rPr>
        <w:t xml:space="preserve">Advanced Visualization:</w:t>
      </w:r>
      <w:r>
        <w:t xml:space="preserve"> </w:t>
      </w:r>
      <w:r>
        <w:t xml:space="preserve">Incorporating more interactive visualizations could improve stakeholder engagement with the statistical data.</w:t>
      </w:r>
    </w:p>
    <w:p>
      <w:pPr>
        <w:numPr>
          <w:ilvl w:val="0"/>
          <w:numId w:val="1002"/>
        </w:numPr>
        <w:pStyle w:val="Compact"/>
      </w:pPr>
      <w:r>
        <w:rPr>
          <w:bCs/>
          <w:b/>
        </w:rPr>
        <w:t xml:space="preserve">Regulatory Updates:</w:t>
      </w:r>
      <w:r>
        <w:t xml:space="preserve"> </w:t>
      </w:r>
      <w:r>
        <w:t xml:space="preserve">Continuous monitoring of changes in Turkish data privacy laws is essential to maintain compliance.</w:t>
      </w:r>
    </w:p>
    <w:bookmarkEnd w:id="28"/>
    <w:bookmarkStart w:id="30" w:name="conclusion-and-recommendation"/>
    <w:p>
      <w:pPr>
        <w:pStyle w:val="Heading2"/>
      </w:pPr>
      <w:r>
        <w:t xml:space="preserve">6. Conclusion and Recommendation</w:t>
      </w:r>
    </w:p>
    <w:bookmarkStart w:id="29" w:name="final-verdict"/>
    <w:p>
      <w:pPr>
        <w:pStyle w:val="Heading3"/>
      </w:pPr>
      <w:r>
        <w:t xml:space="preserve">Final Verdict</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Statistician</w:t>
      </w:r>
      <w:r>
        <w:t xml:space="preserve"> </w:t>
      </w:r>
      <w:r>
        <w:t xml:space="preserve">has performed at a high level of professional excellence. The analytical work produced is of significant value to the project and contributes positively to data-driven decision-making in</w:t>
      </w:r>
      <w:r>
        <w:t xml:space="preserve"> </w:t>
      </w:r>
      <w:r>
        <w:rPr>
          <w:bCs/>
          <w:b/>
        </w:rPr>
        <w:t xml:space="preserve">Turkey Ankara</w:t>
      </w:r>
      <w:r>
        <w:t xml:space="preserve">.</w:t>
      </w:r>
    </w:p>
    <w:p>
      <w:pPr>
        <w:pStyle w:val="BodyText"/>
      </w:pPr>
      <w:r>
        <w:rPr>
          <w:bCs/>
          <w:b/>
        </w:rPr>
        <w:t xml:space="preserve">Recommendation:</w:t>
      </w:r>
      <w:r>
        <w:t xml:space="preserve"> </w:t>
      </w:r>
      <w:r>
        <w:t xml:space="preserve">The</w:t>
      </w:r>
      <w:r>
        <w:t xml:space="preserve"> </w:t>
      </w:r>
      <w:r>
        <w:rPr>
          <w:bCs/>
          <w:b/>
        </w:rPr>
        <w:t xml:space="preserve">Statistician</w:t>
      </w:r>
      <w:r>
        <w:t xml:space="preserve"> </w:t>
      </w:r>
      <w:r>
        <w:t xml:space="preserve">is</w:t>
      </w:r>
      <w:r>
        <w:t xml:space="preserve"> </w:t>
      </w:r>
      <w:r>
        <w:rPr>
          <w:bCs/>
          <w:b/>
        </w:rPr>
        <w:t xml:space="preserve">approved</w:t>
      </w:r>
      <w:r>
        <w:t xml:space="preserve"> </w:t>
      </w:r>
      <w:r>
        <w:t xml:space="preserve">to continue in their current role with the suggested improvements implemented. Their expertise is deemed critical for the success of ongoing statistical initiatives in the region.</w:t>
      </w:r>
    </w:p>
    <w:bookmarkEnd w:id="29"/>
    <w:bookmarkEnd w:id="30"/>
    <w:p>
      <w:pPr>
        <w:pStyle w:val="BodyText"/>
      </w:pPr>
      <w:r>
        <w:rPr>
          <w:bCs/>
          <w:b/>
        </w:rPr>
        <w:t xml:space="preserve">Reviewed By:</w:t>
      </w:r>
    </w:p>
    <w:p>
      <w:pPr>
        <w:pStyle w:val="BodyText"/>
      </w:pPr>
      <w:r>
        <w:t xml:space="preserve">Dr. Ahmet Yilmaz</w:t>
      </w:r>
      <w:r>
        <w:br/>
      </w:r>
      <w:r>
        <w:t xml:space="preserve">Senior Data Scientist</w:t>
      </w:r>
    </w:p>
    <w:p>
      <w:pPr>
        <w:pStyle w:val="BodyText"/>
      </w:pPr>
      <w:r>
        <w:rPr>
          <w:bCs/>
          <w:b/>
        </w:rPr>
        <w:t xml:space="preserve">Approved By:</w:t>
      </w:r>
    </w:p>
    <w:p>
      <w:pPr>
        <w:pStyle w:val="BodyText"/>
      </w:pPr>
      <w:r>
        <w:t xml:space="preserve">Elif Kaya</w:t>
      </w:r>
      <w:r>
        <w:br/>
      </w:r>
      <w:r>
        <w:t xml:space="preserve">Project Director, Ankara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Turkey Ankara</dc:title>
  <dc:creator/>
  <dc:language>en</dc:language>
  <cp:keywords/>
  <dcterms:created xsi:type="dcterms:W3CDTF">2026-10-10T09:13:43Z</dcterms:created>
  <dcterms:modified xsi:type="dcterms:W3CDTF">2026-10-10T09:13:43Z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