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Statistician</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overall contributions of a Statistician operating within the United Arab Emirates Abu Dhabi. The purpose of this review is to provide a comprehensive assessment of the individual's capabilities, adherence to professional standards, and alignment with the strategic objectives of the organization. The review process involved a thorough examination of the Statistician's work, including data analysis, statistical modeling, reporting, and collaboration with cross-functional teams.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statistical methods and tools.</w:t>
      </w:r>
    </w:p>
    <w:p>
      <w:pPr>
        <w:numPr>
          <w:ilvl w:val="0"/>
          <w:numId w:val="1001"/>
        </w:numPr>
        <w:pStyle w:val="Compact"/>
      </w:pPr>
      <w:r>
        <w:t xml:space="preserve">Quality and accuracy of data analysis and reporting.</w:t>
      </w:r>
    </w:p>
    <w:p>
      <w:pPr>
        <w:numPr>
          <w:ilvl w:val="0"/>
          <w:numId w:val="1001"/>
        </w:numPr>
        <w:pStyle w:val="Compact"/>
      </w:pPr>
      <w:r>
        <w:t xml:space="preserve">Adherence to ethical standards and regulatory requirements in the United Arab Emirates Abu Dhabi.</w:t>
      </w:r>
    </w:p>
    <w:p>
      <w:pPr>
        <w:numPr>
          <w:ilvl w:val="0"/>
          <w:numId w:val="1001"/>
        </w:numPr>
        <w:pStyle w:val="Compact"/>
      </w:pPr>
      <w:r>
        <w:t xml:space="preserve">Collaboration and communication with stakeholders.</w:t>
      </w:r>
    </w:p>
    <w:p>
      <w:pPr>
        <w:numPr>
          <w:ilvl w:val="0"/>
          <w:numId w:val="1001"/>
        </w:numPr>
        <w:pStyle w:val="Compact"/>
      </w:pPr>
      <w:r>
        <w:t xml:space="preserve">Contribution to organizational decision-making and strategic initiatives.</w:t>
      </w:r>
    </w:p>
    <w:bookmarkEnd w:id="22"/>
    <w:bookmarkStart w:id="23" w:name="technical-proficiency"/>
    <w:p>
      <w:pPr>
        <w:pStyle w:val="Heading2"/>
      </w:pPr>
      <w:r>
        <w:t xml:space="preserve">3. Technical Proficiency</w:t>
      </w:r>
    </w:p>
    <w:p>
      <w:pPr>
        <w:pStyle w:val="FirstParagraph"/>
      </w:pPr>
      <w:r>
        <w:t xml:space="preserve">The Statistician has demonstrated a high level of technical proficiency in applying advanced statistical methods and tools. Their expertise in areas such as regression analysis, time-series forecasting, and machine learning algorithms has been instrumental in deriving actionable insights from complex datasets. The use of software tools such as R, Python, and SAS has been particularly noteworthy, showcasing the individual's ability to leverage cutting-edge technologies to enhance analytical outcomes.</w:t>
      </w:r>
    </w:p>
    <w:p>
      <w:pPr>
        <w:pStyle w:val="BodyText"/>
      </w:pPr>
      <w:r>
        <w:t xml:space="preserve">Furthermore, the Statistician has consistently ensured the integrity and reliability of data through rigorous validation processes. This commitment to data quality is critical in the United Arab Emirates Abu Dhabi, where regulatory frameworks demand precision and transparency in statistical reporting.</w:t>
      </w:r>
    </w:p>
    <w:bookmarkEnd w:id="23"/>
    <w:bookmarkStart w:id="24" w:name="quality-and-accuracy-of-work"/>
    <w:p>
      <w:pPr>
        <w:pStyle w:val="Heading2"/>
      </w:pPr>
      <w:r>
        <w:t xml:space="preserve">4. Quality and Accuracy of Work</w:t>
      </w:r>
    </w:p>
    <w:p>
      <w:pPr>
        <w:pStyle w:val="FirstParagraph"/>
      </w:pPr>
      <w:r>
        <w:t xml:space="preserve">The quality of the Statistician's work has been exemplary. Reports and analyses produced by the individual are characterized by clarity, accuracy, and relevance. The ability to translate complex statistical findings into accessible insights has been particularly valuable for non-technical stakeholders. This skill is essential in the United Arab Emirates Abu Dhabi, where diverse teams collaborate to drive organizational success.</w:t>
      </w:r>
    </w:p>
    <w:p>
      <w:pPr>
        <w:pStyle w:val="BodyText"/>
      </w:pPr>
      <w:r>
        <w:t xml:space="preserve">Additionally, the Statistician has maintained a strong focus on minimizing errors and biases in data interpretation. This attention to detail has contributed to the credibility of the organization's statistical outputs and has reinforced trust among internal and external stakeholders.</w:t>
      </w:r>
    </w:p>
    <w:bookmarkEnd w:id="24"/>
    <w:bookmarkStart w:id="25" w:name="X2ab6286b6a7341330e4806ae9ae89e6b4afb7fc"/>
    <w:p>
      <w:pPr>
        <w:pStyle w:val="Heading2"/>
      </w:pPr>
      <w:r>
        <w:t xml:space="preserve">5. Ethical Standards and Regulatory Compliance</w:t>
      </w:r>
    </w:p>
    <w:p>
      <w:pPr>
        <w:pStyle w:val="FirstParagraph"/>
      </w:pPr>
      <w:r>
        <w:t xml:space="preserve">In the United Arab Emirates Abu Dhabi, adherence to ethical standards and regulatory requirements is paramount. The Statistician has consistently demonstrated a commitment to these principles by ensuring that all data collection, analysis, and reporting activities comply with local laws and international best practices. This includes safeguarding data privacy, maintaining confidentiality, and avoiding conflicts of interest.</w:t>
      </w:r>
    </w:p>
    <w:p>
      <w:pPr>
        <w:pStyle w:val="BodyText"/>
      </w:pPr>
      <w:r>
        <w:t xml:space="preserve">The individual's proactive approach to staying informed about regulatory changes has been commendable. This vigilance has enabled the organization to remain compliant and mitigate potential risks associated with non-compliance.</w:t>
      </w:r>
    </w:p>
    <w:bookmarkEnd w:id="25"/>
    <w:bookmarkStart w:id="26" w:name="collaboration-and-communication"/>
    <w:p>
      <w:pPr>
        <w:pStyle w:val="Heading2"/>
      </w:pPr>
      <w:r>
        <w:t xml:space="preserve">6. Collaboration and Communication</w:t>
      </w:r>
    </w:p>
    <w:p>
      <w:pPr>
        <w:pStyle w:val="FirstParagraph"/>
      </w:pPr>
      <w:r>
        <w:t xml:space="preserve">Effective collaboration and communication are critical components of a Statistician's role. The individual under review has excelled in these areas by fostering strong relationships with colleagues across departments. Their ability to articulate statistical concepts in a clear and concise manner has facilitated informed decision-making at all levels of the organization.</w:t>
      </w:r>
    </w:p>
    <w:p>
      <w:pPr>
        <w:pStyle w:val="BodyText"/>
      </w:pPr>
      <w:r>
        <w:t xml:space="preserve">In the context of the United Arab Emirates Abu Dhabi, where multicultural teams are common, the Statistician's cultural sensitivity and adaptability have been particularly valuable. These qualities have contributed to a harmonious and productive work environment.</w:t>
      </w:r>
    </w:p>
    <w:bookmarkEnd w:id="26"/>
    <w:bookmarkStart w:id="27" w:name="contribution-to-organizational-goals"/>
    <w:p>
      <w:pPr>
        <w:pStyle w:val="Heading2"/>
      </w:pPr>
      <w:r>
        <w:t xml:space="preserve">7. Contribution to Organizational Goals</w:t>
      </w:r>
    </w:p>
    <w:p>
      <w:pPr>
        <w:pStyle w:val="FirstParagraph"/>
      </w:pPr>
      <w:r>
        <w:t xml:space="preserve">The Statistician has made significant contributions to the organization's strategic objectives. By providing data-driven insights, the individual has supported initiatives aimed at improving operational efficiency, enhancing customer satisfaction, and driving innovation. Their work has been instrumental in aligning statistical outputs with the broader goals of the organization in the United Arab Emirates Abu Dhabi.</w:t>
      </w:r>
    </w:p>
    <w:p>
      <w:pPr>
        <w:pStyle w:val="BodyText"/>
      </w:pPr>
      <w:r>
        <w:t xml:space="preserve">Moreover, the Statistician's proactive identification of emerging trends and patterns has enabled the organization to anticipate challenges and capitalize on opportunities. This forward-thinking approach has been a key factor in maintaining the organization's competitive edge.</w:t>
      </w:r>
    </w:p>
    <w:bookmarkEnd w:id="27"/>
    <w:bookmarkStart w:id="28" w:name="areas-for-improvement"/>
    <w:p>
      <w:pPr>
        <w:pStyle w:val="Heading2"/>
      </w:pPr>
      <w:r>
        <w:t xml:space="preserve">8. Areas for Improvement</w:t>
      </w:r>
    </w:p>
    <w:p>
      <w:pPr>
        <w:pStyle w:val="FirstParagraph"/>
      </w:pPr>
      <w:r>
        <w:t xml:space="preserve">While the Statistician's performance has been largely commendable, there are areas where further development could enhance their effectiveness. These include:</w:t>
      </w:r>
    </w:p>
    <w:p>
      <w:pPr>
        <w:numPr>
          <w:ilvl w:val="0"/>
          <w:numId w:val="1002"/>
        </w:numPr>
        <w:pStyle w:val="Compact"/>
      </w:pPr>
      <w:r>
        <w:t xml:space="preserve">Expanding expertise in emerging statistical methodologies and tools.</w:t>
      </w:r>
    </w:p>
    <w:p>
      <w:pPr>
        <w:numPr>
          <w:ilvl w:val="0"/>
          <w:numId w:val="1002"/>
        </w:numPr>
        <w:pStyle w:val="Compact"/>
      </w:pPr>
      <w:r>
        <w:t xml:space="preserve">Increasing involvement in cross-departmental projects to broaden impact.</w:t>
      </w:r>
    </w:p>
    <w:p>
      <w:pPr>
        <w:numPr>
          <w:ilvl w:val="0"/>
          <w:numId w:val="1002"/>
        </w:numPr>
        <w:pStyle w:val="Compact"/>
      </w:pPr>
      <w:r>
        <w:t xml:space="preserve">Enhancing presentation skills to further engage non-technical audiences.</w:t>
      </w:r>
    </w:p>
    <w:bookmarkEnd w:id="28"/>
    <w:bookmarkStart w:id="29" w:name="conclusion"/>
    <w:p>
      <w:pPr>
        <w:pStyle w:val="Heading2"/>
      </w:pPr>
      <w:r>
        <w:t xml:space="preserve">9. Conclusion</w:t>
      </w:r>
    </w:p>
    <w:p>
      <w:pPr>
        <w:pStyle w:val="FirstParagraph"/>
      </w:pPr>
      <w:r>
        <w:t xml:space="preserve">In conclusion, this Peer Review Report highlights the exceptional contributions of the Statistician to the organization in the United Arab Emirates Abu Dhabi. Their technical expertise, commitment to quality, and adherence to ethical standards have been invaluable. By addressing the identified areas for improvement, the individual can continue to grow and make even greater contributions to the organization's success.</w:t>
      </w:r>
    </w:p>
    <w:bookmarkEnd w:id="29"/>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 Name]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United Arab Emirates Abu Dhabi</dc:title>
  <dc:creator/>
  <dc:language>en</dc:language>
  <cp:keywords/>
  <dcterms:created xsi:type="dcterms:W3CDTF">2026-10-10T09:13:19Z</dcterms:created>
  <dcterms:modified xsi:type="dcterms:W3CDTF">2026-10-10T09:13:19Z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