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eer-review-report"/>
    <w:p>
      <w:pPr>
        <w:pStyle w:val="Heading1"/>
      </w:pPr>
      <w:r>
        <w:t xml:space="preserve">Peer Review Report</w:t>
      </w:r>
    </w:p>
    <w:p>
      <w:pPr>
        <w:pStyle w:val="FirstParagraph"/>
      </w:pPr>
      <w:r>
        <w:t xml:space="preserve">Professional Competency Assessment</w:t>
      </w:r>
    </w:p>
    <w:p>
      <w:pPr>
        <w:pStyle w:val="BodyText"/>
      </w:pPr>
      <w:r>
        <w:t xml:space="preserve">Review Date:</w:t>
      </w:r>
      <w:r>
        <w:t xml:space="preserve"> </w:t>
      </w:r>
      <w:r>
        <w:t xml:space="preserve">October 24, 2023</w:t>
      </w:r>
    </w:p>
    <w:p>
      <w:pPr>
        <w:pStyle w:val="BodyText"/>
      </w:pPr>
      <w:r>
        <w:t xml:space="preserve">Location:</w:t>
      </w:r>
      <w:r>
        <w:t xml:space="preserve"> </w:t>
      </w:r>
      <w:r>
        <w:t xml:space="preserve">United States Chicago, Illinois</w:t>
      </w:r>
    </w:p>
    <w:p>
      <w:pPr>
        <w:pStyle w:val="BodyText"/>
      </w:pPr>
      <w:r>
        <w:t xml:space="preserve">Role Under Review:</w:t>
      </w:r>
      <w:r>
        <w:t xml:space="preserve"> </w:t>
      </w:r>
      <w:r>
        <w:t xml:space="preserve">Statistician</w:t>
      </w:r>
    </w:p>
    <w:p>
      <w:pPr>
        <w:pStyle w:val="BodyText"/>
      </w:pPr>
      <w:r>
        <w:t xml:space="preserve">Review ID:</w:t>
      </w:r>
      <w:r>
        <w:t xml:space="preserve"> </w:t>
      </w:r>
      <w:r>
        <w:t xml:space="preserve">US-CHI-STAT-2023-089</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collaborative contributions of a Statistician operating within the dynamic economic and research landscape of United States Chicago. The purpose of this document is to provide an objective analysis of the subject's ability to apply statistical methodologies to complex datasets, ensuring that their work aligns with the rigorous standards expected in this major metropolitan hub. The review focuses on the intersection of advanced data science, regulatory compliance, and strategic decision-making, which are critical components for a Statistician in this region.</w:t>
      </w:r>
    </w:p>
    <w:p>
      <w:pPr>
        <w:pStyle w:val="BodyText"/>
      </w:pPr>
      <w:r>
        <w:t xml:space="preserve">The assessment was conducted by a panel of senior data professionals and industry experts familiar with the specific demands of the Chicago market, which includes sectors such as financial services, healthcare, logistics, and public policy. The findings indicate a high level of proficiency in quantitative analysis, though specific areas regarding communication and local regulatory adaptation have been identified for further development.</w:t>
      </w:r>
    </w:p>
    <w:bookmarkEnd w:id="21"/>
    <w:bookmarkStart w:id="23" w:name="X98d502e8aa54b0e80a0322a6dfc2b4a96fbeee4"/>
    <w:p>
      <w:pPr>
        <w:pStyle w:val="Heading2"/>
      </w:pPr>
      <w:r>
        <w:t xml:space="preserve">2. Technical Proficiency and Methodological Rigor</w:t>
      </w:r>
    </w:p>
    <w:p>
      <w:pPr>
        <w:pStyle w:val="FirstParagraph"/>
      </w:pPr>
      <w:r>
        <w:t xml:space="preserve">The core competency of a Statistician lies in their ability to design experiments, collect data, and interpret results with precision. In the context of United States Chicago, where industries often deal with massive, high-velocity datasets, the subject has demonstrated exceptional skill in utilizing modern statistical software and programming languages. The review highlights the effective use of R, Python, and SAS in managing large-scale data projects.</w:t>
      </w:r>
    </w:p>
    <w:p>
      <w:pPr>
        <w:pStyle w:val="BodyText"/>
      </w:pPr>
      <w:r>
        <w:t xml:space="preserve">Specifically, the Statistician's approach to predictive modeling has been commended. The application of Bayesian inference and machine learning algorithms to forecast market trends and operational efficiencies has yielded actionable insights for stakeholders. The rigor applied to hypothesis testing ensures that conclusions drawn are statistically significant and robust against bias. This level of technical excellence is vital for maintaining the integrity of data-driven decisions in a competitive environment like Chicago.</w:t>
      </w:r>
    </w:p>
    <w:bookmarkStart w:id="22" w:name="technical-competency-ratings"/>
    <w:p>
      <w:pPr>
        <w:pStyle w:val="Heading3"/>
      </w:pPr>
      <w:r>
        <w:t xml:space="preserve">Technical Competency Ratings</w:t>
      </w:r>
    </w:p>
    <w:p>
      <w:pPr>
        <w:pStyle w:val="FirstParagraph"/>
      </w:pPr>
      <w:r>
        <w:t xml:space="preserve">Statistical Modeling &amp; Theory</w:t>
      </w:r>
      <w:r>
        <w:t xml:space="preserve"> </w:t>
      </w:r>
      <w:r>
        <w:t xml:space="preserve">9.5 / 10</w:t>
      </w:r>
    </w:p>
    <w:p>
      <w:pPr>
        <w:pStyle w:val="BodyText"/>
      </w:pPr>
      <w:r>
        <w:t xml:space="preserve">Data Cleaning &amp; Preprocessing</w:t>
      </w:r>
      <w:r>
        <w:t xml:space="preserve"> </w:t>
      </w:r>
      <w:r>
        <w:t xml:space="preserve">9.0 / 10</w:t>
      </w:r>
    </w:p>
    <w:p>
      <w:pPr>
        <w:pStyle w:val="BodyText"/>
      </w:pPr>
      <w:r>
        <w:t xml:space="preserve">Software Proficiency (R/Python/SAS)</w:t>
      </w:r>
      <w:r>
        <w:t xml:space="preserve"> </w:t>
      </w:r>
      <w:r>
        <w:t xml:space="preserve">9.2 / 10</w:t>
      </w:r>
    </w:p>
    <w:p>
      <w:pPr>
        <w:pStyle w:val="BodyText"/>
      </w:pPr>
      <w:r>
        <w:t xml:space="preserve">Experimental Design</w:t>
      </w:r>
      <w:r>
        <w:t xml:space="preserve"> </w:t>
      </w:r>
      <w:r>
        <w:t xml:space="preserve">8.8 / 10</w:t>
      </w:r>
    </w:p>
    <w:bookmarkEnd w:id="22"/>
    <w:bookmarkEnd w:id="23"/>
    <w:bookmarkStart w:id="24" w:name="industry-application-and-local-context"/>
    <w:p>
      <w:pPr>
        <w:pStyle w:val="Heading2"/>
      </w:pPr>
      <w:r>
        <w:t xml:space="preserve">3. Industry Application and Local Context</w:t>
      </w:r>
    </w:p>
    <w:p>
      <w:pPr>
        <w:pStyle w:val="FirstParagraph"/>
      </w:pPr>
      <w:r>
        <w:t xml:space="preserve">A Statistician in United States Chicago must possess more than just theoretical knowledge; they must understand the local industry landscape. This review assesses how well the subject adapts statistical frameworks to the specific needs of Chicago-based organizations. The city is a global leader in commodities trading, healthcare innovation, and transportation logistics.</w:t>
      </w:r>
    </w:p>
    <w:p>
      <w:pPr>
        <w:pStyle w:val="BodyText"/>
      </w:pPr>
      <w:r>
        <w:t xml:space="preserve">The subject has shown a strong ability to tailor statistical solutions to these sectors. For instance, in financial risk assessment projects, the Statistician successfully integrated local economic indicators into volatility models, providing a nuanced view of risk that generic models might overlook. Furthermore, in healthcare analytics, the subject demonstrated a keen awareness of patient privacy laws and ethical considerations relevant to Illinois and federal regulations, ensuring that data analysis remained compliant with HIPAA and other pertinent standards.</w:t>
      </w:r>
    </w:p>
    <w:p>
      <w:pPr>
        <w:pStyle w:val="BodyText"/>
      </w:pPr>
      <w:r>
        <w:t xml:space="preserve">However, the review notes that while the technical application is strong, there is room for improvement in understanding the broader socio-economic implications of statistical findings within the Chicago community. Engaging more deeply with local policy frameworks could enhance the impact of the Statistician's work in public sector collaborations.</w:t>
      </w:r>
    </w:p>
    <w:bookmarkEnd w:id="24"/>
    <w:bookmarkStart w:id="25" w:name="communication-and-collaboration"/>
    <w:p>
      <w:pPr>
        <w:pStyle w:val="Heading2"/>
      </w:pPr>
      <w:r>
        <w:t xml:space="preserve">4. Communication and Collaboration</w:t>
      </w:r>
    </w:p>
    <w:p>
      <w:pPr>
        <w:pStyle w:val="FirstParagraph"/>
      </w:pPr>
      <w:r>
        <w:t xml:space="preserve">One of the most critical challenges for a Statistician is translating complex quantitative findings into clear, actionable insights for non-technical stakeholders. This Peer Review Report evaluates the subject's communication skills within a multidisciplinary team environment.</w:t>
      </w:r>
    </w:p>
    <w:p>
      <w:pPr>
        <w:pStyle w:val="BodyText"/>
      </w:pPr>
      <w:r>
        <w:t xml:space="preserve">The subject has made significant strides in visualizing data effectively, using tools like Tableau and Power BI to create intuitive dashboards. These visualizations have been instrumental in helping management teams in Chicago-based firms grasp key trends quickly. However, the review identifies a need for greater clarity in written reports. Occasionally, the density of technical jargon can obscure the main conclusions for executive audiences.</w:t>
      </w:r>
    </w:p>
    <w:p>
      <w:pPr>
        <w:pStyle w:val="BodyText"/>
      </w:pPr>
      <w:r>
        <w:t xml:space="preserve">Collaboration with cross-functional teams, including engineers, marketers, and policy analysts, has been generally positive. The Statistician is viewed as a reliable resource for data validation. To further enhance this aspect, it is recommended that the subject participate more actively in project scoping meetings to ensure that statistical requirements are aligned with business objectives from the outset.</w:t>
      </w:r>
    </w:p>
    <w:bookmarkEnd w:id="25"/>
    <w:bookmarkStart w:id="26" w:name="recommendations-and-conclusion"/>
    <w:p>
      <w:pPr>
        <w:pStyle w:val="Heading2"/>
      </w:pPr>
      <w:r>
        <w:t xml:space="preserve">5. Recommendations and Conclusion</w:t>
      </w:r>
    </w:p>
    <w:p>
      <w:pPr>
        <w:pStyle w:val="FirstParagraph"/>
      </w:pPr>
      <w:r>
        <w:t xml:space="preserve">In conclusion, this Peer Review Report affirms that the Statistician under review is a highly competent professional who contributes significantly to the data-driven culture of United States Chicago. Their technical skills are top-tier, and their ability to apply statistical methods to real-world problems is evident.</w:t>
      </w:r>
    </w:p>
    <w:p>
      <w:pPr>
        <w:pStyle w:val="BodyText"/>
      </w:pPr>
      <w:r>
        <w:t xml:space="preserve">To continue growing in this role, the following recommendations are made:</w:t>
      </w:r>
    </w:p>
    <w:p>
      <w:pPr>
        <w:numPr>
          <w:ilvl w:val="0"/>
          <w:numId w:val="1001"/>
        </w:numPr>
        <w:pStyle w:val="Compact"/>
      </w:pPr>
      <w:r>
        <w:rPr>
          <w:bCs/>
          <w:b/>
        </w:rPr>
        <w:t xml:space="preserve">Enhance Communication Skills:</w:t>
      </w:r>
      <w:r>
        <w:t xml:space="preserve"> </w:t>
      </w:r>
      <w:r>
        <w:t xml:space="preserve">Focus on simplifying complex statistical concepts for diverse audiences without losing accuracy.</w:t>
      </w:r>
    </w:p>
    <w:p>
      <w:pPr>
        <w:numPr>
          <w:ilvl w:val="0"/>
          <w:numId w:val="1001"/>
        </w:numPr>
        <w:pStyle w:val="Compact"/>
      </w:pPr>
      <w:r>
        <w:rPr>
          <w:bCs/>
          <w:b/>
        </w:rPr>
        <w:t xml:space="preserve">Deepen Local Industry Knowledge:</w:t>
      </w:r>
      <w:r>
        <w:t xml:space="preserve"> </w:t>
      </w:r>
      <w:r>
        <w:t xml:space="preserve">Engage more with Chicago-specific industry groups and regulatory bodies to better contextualize statistical models.</w:t>
      </w:r>
    </w:p>
    <w:p>
      <w:pPr>
        <w:numPr>
          <w:ilvl w:val="0"/>
          <w:numId w:val="1001"/>
        </w:numPr>
        <w:pStyle w:val="Compact"/>
      </w:pPr>
      <w:r>
        <w:rPr>
          <w:bCs/>
          <w:b/>
        </w:rPr>
        <w:t xml:space="preserve">Lead Cross-Functional Initiatives:</w:t>
      </w:r>
      <w:r>
        <w:t xml:space="preserve"> </w:t>
      </w:r>
      <w:r>
        <w:t xml:space="preserve">Take a more proactive role in leading data strategy discussions to bridge the gap between technical teams and business leadership.</w:t>
      </w:r>
    </w:p>
    <w:p>
      <w:pPr>
        <w:pStyle w:val="FirstParagraph"/>
      </w:pPr>
      <w:r>
        <w:t xml:space="preserve">Overall, the subject is well-positioned to advance their career as a Statistician in this vibrant market, provided they address the identified areas for improvement. This report serves as a formal record of their current standing and a roadmap for future professional development.</w:t>
      </w:r>
    </w:p>
    <w:bookmarkEnd w:id="26"/>
    <w:p>
      <w:pPr>
        <w:pStyle w:val="BodyText"/>
      </w:pPr>
      <w:r>
        <w:rPr>
          <w:bCs/>
          <w:b/>
        </w:rPr>
        <w:t xml:space="preserve">Reviewed By:</w:t>
      </w:r>
      <w:r>
        <w:t xml:space="preserve"> </w:t>
      </w:r>
      <w:r>
        <w:t xml:space="preserve">Senior Data Science Review Board</w:t>
      </w:r>
    </w:p>
    <w:p>
      <w:pPr>
        <w:pStyle w:val="BodyText"/>
      </w:pPr>
      <w:r>
        <w:rPr>
          <w:bCs/>
          <w:b/>
        </w:rPr>
        <w:t xml:space="preserve">Affiliation:</w:t>
      </w:r>
      <w:r>
        <w:t xml:space="preserve"> </w:t>
      </w:r>
      <w:r>
        <w:t xml:space="preserve">Chicago Professional Analytics Consortium</w:t>
      </w:r>
    </w:p>
    <w:p>
      <w:pPr>
        <w:pStyle w:val="BodyText"/>
      </w:pPr>
      <w:r>
        <w:rPr>
          <w:bCs/>
          <w:b/>
        </w:rPr>
        <w:t xml:space="preserve">Date:</w:t>
      </w:r>
      <w:r>
        <w:t xml:space="preserve"> </w:t>
      </w:r>
      <w:r>
        <w:t xml:space="preserve">October 24, 2023</w:t>
      </w:r>
    </w:p>
    <w:p>
      <w:pPr>
        <w:pStyle w:val="BodyText"/>
      </w:pPr>
      <w:r>
        <w:t xml:space="preserve">© 2023 Peer Review Documentation System. All rights reserved. This document is confidential and intended for internal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United States Chicago</dc:title>
  <dc:creator/>
  <dc:language>en</dc:language>
  <cp:keywords/>
  <dcterms:created xsi:type="dcterms:W3CDTF">2026-10-10T09:42:42Z</dcterms:created>
  <dcterms:modified xsi:type="dcterms:W3CDTF">2026-10-10T09:42:42Z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